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F5" w:rsidRPr="00AC64DB" w:rsidRDefault="00A21DF5" w:rsidP="00A21DF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5250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9"/>
        <w:gridCol w:w="4015"/>
        <w:gridCol w:w="1447"/>
        <w:gridCol w:w="4027"/>
        <w:gridCol w:w="309"/>
      </w:tblGrid>
      <w:tr w:rsidR="00A21DF5" w:rsidRPr="00AC64DB" w:rsidTr="00E85E28">
        <w:trPr>
          <w:cantSplit/>
          <w:trHeight w:val="2206"/>
        </w:trPr>
        <w:tc>
          <w:tcPr>
            <w:tcW w:w="2122" w:type="pct"/>
            <w:gridSpan w:val="2"/>
          </w:tcPr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</w:rPr>
            </w:pPr>
            <w:r w:rsidRPr="00AC64DB">
              <w:rPr>
                <w:rFonts w:ascii="Times Cyr Bash Normal" w:eastAsia="Calibri" w:hAnsi="Times Cyr Bash Normal"/>
                <w:b/>
              </w:rPr>
              <w:t>БАШ</w:t>
            </w:r>
            <w:r w:rsidRPr="00AC64DB">
              <w:rPr>
                <w:rFonts w:ascii="Times Cyr Bash Normal" w:eastAsia="Calibri" w:hAnsi="Times Cyr Bash Normal"/>
                <w:b/>
                <w:lang w:val="tt-RU"/>
              </w:rPr>
              <w:t>?</w:t>
            </w:r>
            <w:r w:rsidRPr="00AC64DB">
              <w:rPr>
                <w:rFonts w:ascii="Times Cyr Bash Normal" w:eastAsia="Calibri" w:hAnsi="Times Cyr Bash Normal"/>
                <w:b/>
              </w:rPr>
              <w:t>ОРТОСТАН РЕСПУБЛИКА</w:t>
            </w:r>
            <w:r w:rsidRPr="00AC64DB">
              <w:rPr>
                <w:rFonts w:ascii="Times Cyr Bash Normal" w:eastAsia="Calibri" w:hAnsi="Times Cyr Bash Normal" w:cs="Arial"/>
                <w:b/>
                <w:lang w:val="tt-RU"/>
              </w:rPr>
              <w:t>№</w:t>
            </w:r>
            <w:r w:rsidRPr="00AC64DB">
              <w:rPr>
                <w:rFonts w:ascii="Times Cyr Bash Normal" w:eastAsia="Calibri" w:hAnsi="Times Cyr Bash Normal"/>
                <w:b/>
              </w:rPr>
              <w:t>Ы</w:t>
            </w:r>
          </w:p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  <w:lang w:val="tt-RU"/>
              </w:rPr>
            </w:pPr>
            <w:r w:rsidRPr="00AC64DB">
              <w:rPr>
                <w:rFonts w:ascii="Times Cyr Bash Normal" w:eastAsia="Calibri" w:hAnsi="Times Cyr Bash Normal"/>
                <w:b/>
                <w:lang w:val="tt-RU"/>
              </w:rPr>
              <w:t>;</w:t>
            </w:r>
            <w:r w:rsidRPr="00AC64DB">
              <w:rPr>
                <w:rFonts w:ascii="Times Cyr Bash Normal" w:eastAsia="Calibri" w:hAnsi="Times Cyr Bash Normal"/>
                <w:b/>
              </w:rPr>
              <w:t>АФУРИ РАЙОНЫ МУНИЦИПАЛЬ РАЙОН</w:t>
            </w:r>
            <w:r w:rsidRPr="00AC64DB">
              <w:rPr>
                <w:rFonts w:ascii="Times Cyr Bash Normal" w:eastAsia="Calibri" w:hAnsi="Times Cyr Bash Normal"/>
                <w:b/>
                <w:lang w:val="tt-RU"/>
              </w:rPr>
              <w:t>ЫНЫ</w:t>
            </w:r>
            <w:r w:rsidRPr="00AC64DB">
              <w:rPr>
                <w:rFonts w:ascii="Times Cyr Bash Normal" w:eastAsia="Calibri" w:hAnsi="Times Cyr Bash Normal" w:cs="Arial"/>
                <w:b/>
                <w:lang w:val="tt-RU"/>
              </w:rPr>
              <w:t>*</w:t>
            </w:r>
          </w:p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  <w:lang w:val="tt-RU"/>
              </w:rPr>
            </w:pPr>
            <w:r w:rsidRPr="00AC64DB">
              <w:rPr>
                <w:rFonts w:ascii="Times Cyr Bash Normal" w:eastAsia="Calibri" w:hAnsi="Times Cyr Bash Normal"/>
                <w:b/>
                <w:lang w:val="tt-RU"/>
              </w:rPr>
              <w:t>БЕЛЬСКИЙ АУЫЛ</w:t>
            </w:r>
          </w:p>
          <w:p w:rsidR="00A21DF5" w:rsidRPr="00AC64DB" w:rsidRDefault="00A21DF5" w:rsidP="00E85E28">
            <w:pPr>
              <w:ind w:left="-180" w:firstLine="180"/>
              <w:rPr>
                <w:rFonts w:ascii="Times Cyr Bash Normal" w:eastAsia="Calibri" w:hAnsi="Times Cyr Bash Normal"/>
                <w:b/>
                <w:lang w:val="tt-RU"/>
              </w:rPr>
            </w:pPr>
            <w:r w:rsidRPr="00AC64DB">
              <w:rPr>
                <w:rFonts w:ascii="Times Cyr Bash Normal" w:eastAsia="Calibri" w:hAnsi="Times Cyr Bash Normal"/>
                <w:b/>
                <w:lang w:val="tt-RU"/>
              </w:rPr>
              <w:t>СОВЕТЫ АУЫЛ БИЛ</w:t>
            </w:r>
            <w:r w:rsidRPr="00AC64DB">
              <w:rPr>
                <w:rFonts w:ascii="Times Cyr Bash Normal" w:eastAsia="Calibri" w:hAnsi="Times Cyr Bash Normal" w:cs="Arial"/>
                <w:b/>
                <w:lang w:val="tt-RU"/>
              </w:rPr>
              <w:t>"</w:t>
            </w:r>
            <w:r w:rsidRPr="00AC64DB">
              <w:rPr>
                <w:rFonts w:ascii="Times Cyr Bash Normal" w:eastAsia="Calibri" w:hAnsi="Times Cyr Bash Normal" w:cs="Times Cyr Bash Normal"/>
                <w:b/>
                <w:lang w:val="tt-RU"/>
              </w:rPr>
              <w:t>М</w:t>
            </w:r>
            <w:r w:rsidRPr="00AC64DB">
              <w:rPr>
                <w:rFonts w:ascii="Times Cyr Bash Normal" w:eastAsia="Calibri" w:hAnsi="Times Cyr Bash Normal" w:cs="Arial"/>
                <w:b/>
                <w:lang w:val="tt-RU"/>
              </w:rPr>
              <w:t>"№</w:t>
            </w:r>
            <w:r w:rsidRPr="00AC64DB">
              <w:rPr>
                <w:rFonts w:ascii="Times Cyr Bash Normal" w:eastAsia="Calibri" w:hAnsi="Times Cyr Bash Normal" w:cs="Times Cyr Bash Normal"/>
                <w:b/>
                <w:lang w:val="tt-RU"/>
              </w:rPr>
              <w:t>Е</w:t>
            </w:r>
          </w:p>
          <w:p w:rsidR="00A21DF5" w:rsidRPr="00AC64DB" w:rsidRDefault="00A21DF5" w:rsidP="00E85E28">
            <w:pPr>
              <w:rPr>
                <w:rFonts w:ascii="Times Cyr Bash Normal" w:eastAsia="Calibri" w:hAnsi="Times Cyr Bash Normal"/>
                <w:b/>
              </w:rPr>
            </w:pPr>
            <w:r w:rsidRPr="00AC64DB">
              <w:rPr>
                <w:rFonts w:ascii="Times Cyr Bash Normal" w:eastAsia="Calibri" w:hAnsi="Times Cyr Bash Normal"/>
                <w:b/>
              </w:rPr>
              <w:t xml:space="preserve">           ХАКИМИ</w:t>
            </w:r>
            <w:r w:rsidRPr="00AC64DB">
              <w:rPr>
                <w:rFonts w:ascii="Times Cyr Bash Normal" w:eastAsia="Calibri" w:hAnsi="Times Cyr Bash Normal" w:cs="Arial"/>
                <w:b/>
                <w:lang w:val="tt-RU"/>
              </w:rPr>
              <w:t>"</w:t>
            </w:r>
            <w:r w:rsidRPr="00AC64DB">
              <w:rPr>
                <w:rFonts w:ascii="Times Cyr Bash Normal" w:eastAsia="Calibri" w:hAnsi="Times Cyr Bash Normal"/>
                <w:b/>
              </w:rPr>
              <w:t>ТЕ</w:t>
            </w:r>
          </w:p>
          <w:p w:rsidR="00A21DF5" w:rsidRPr="00AC64DB" w:rsidRDefault="00A21DF5" w:rsidP="00E85E28">
            <w:pPr>
              <w:keepNext/>
              <w:jc w:val="center"/>
              <w:outlineLvl w:val="6"/>
              <w:rPr>
                <w:rFonts w:eastAsia="Calibri"/>
                <w:b/>
                <w:bCs/>
              </w:rPr>
            </w:pPr>
          </w:p>
        </w:tc>
        <w:tc>
          <w:tcPr>
            <w:tcW w:w="720" w:type="pct"/>
            <w:hideMark/>
          </w:tcPr>
          <w:p w:rsidR="00A21DF5" w:rsidRPr="00AC64DB" w:rsidRDefault="00A21DF5" w:rsidP="00E85E28">
            <w:pPr>
              <w:ind w:left="-107"/>
              <w:rPr>
                <w:rFonts w:eastAsia="Calibri"/>
                <w:b/>
              </w:rPr>
            </w:pPr>
            <w:r w:rsidRPr="00AC64DB">
              <w:rPr>
                <w:rFonts w:eastAsia="Calibri"/>
                <w:b/>
                <w:noProof/>
              </w:rPr>
              <w:drawing>
                <wp:inline distT="0" distB="0" distL="0" distR="0" wp14:anchorId="449F678D" wp14:editId="325458E0">
                  <wp:extent cx="819150" cy="1019175"/>
                  <wp:effectExtent l="0" t="0" r="0" b="9525"/>
                  <wp:docPr id="2" name="Рисунок 2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pct"/>
            <w:gridSpan w:val="2"/>
            <w:hideMark/>
          </w:tcPr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</w:rPr>
            </w:pPr>
            <w:r w:rsidRPr="00AC64DB">
              <w:rPr>
                <w:rFonts w:ascii="Times Cyr Bash Normal" w:eastAsia="Calibri" w:hAnsi="Times Cyr Bash Normal"/>
                <w:b/>
              </w:rPr>
              <w:t>АДМИНИСТРАЦИЯ</w:t>
            </w:r>
          </w:p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</w:rPr>
            </w:pPr>
            <w:r w:rsidRPr="00AC64DB">
              <w:rPr>
                <w:rFonts w:ascii="Times Cyr Bash Normal" w:eastAsia="Calibri" w:hAnsi="Times Cyr Bash Normal"/>
                <w:b/>
              </w:rPr>
              <w:t>СЕЛЬСКОГО ПОСЕЛЕНИЯ</w:t>
            </w:r>
          </w:p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</w:rPr>
            </w:pPr>
            <w:r w:rsidRPr="00AC64DB">
              <w:rPr>
                <w:rFonts w:ascii="Times Cyr Bash Normal" w:eastAsia="Calibri" w:hAnsi="Times Cyr Bash Normal"/>
                <w:b/>
              </w:rPr>
              <w:t>БЕЛЬСКИЙ СЕЛЬСОВЕТ</w:t>
            </w:r>
          </w:p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/>
                <w:b/>
              </w:rPr>
            </w:pPr>
            <w:r w:rsidRPr="00AC64DB">
              <w:rPr>
                <w:rFonts w:ascii="Times Cyr Bash Normal" w:eastAsia="Calibri" w:hAnsi="Times Cyr Bash Normal"/>
                <w:b/>
              </w:rPr>
              <w:t>МУНИЦИПАЛЬНОГО РАЙОНА ГАФУРИЙСКИЙ РАЙОН</w:t>
            </w:r>
          </w:p>
          <w:p w:rsidR="00A21DF5" w:rsidRPr="00AC64DB" w:rsidRDefault="00A21DF5" w:rsidP="00E85E28">
            <w:pPr>
              <w:jc w:val="center"/>
              <w:rPr>
                <w:rFonts w:eastAsia="Calibri"/>
                <w:b/>
                <w:spacing w:val="20"/>
              </w:rPr>
            </w:pPr>
            <w:r w:rsidRPr="00AC64DB">
              <w:rPr>
                <w:rFonts w:ascii="Times Cyr Bash Normal" w:eastAsia="Calibri" w:hAnsi="Times Cyr Bash Normal"/>
                <w:b/>
                <w:spacing w:val="20"/>
              </w:rPr>
              <w:t>РЕСПУБЛИКИ БАШКОРТОСТАН</w:t>
            </w:r>
          </w:p>
        </w:tc>
      </w:tr>
      <w:tr w:rsidR="00A21DF5" w:rsidRPr="00AC64DB" w:rsidTr="00E85E28">
        <w:trPr>
          <w:gridBefore w:val="1"/>
          <w:gridAfter w:val="1"/>
          <w:wBefore w:w="124" w:type="pct"/>
          <w:wAfter w:w="154" w:type="pct"/>
        </w:trPr>
        <w:tc>
          <w:tcPr>
            <w:tcW w:w="4722" w:type="pct"/>
            <w:gridSpan w:val="3"/>
            <w:tcBorders>
              <w:top w:val="nil"/>
              <w:left w:val="nil"/>
              <w:bottom w:val="thickThinMediumGap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DF5" w:rsidRPr="00AC64DB" w:rsidRDefault="00A21DF5" w:rsidP="00E85E28">
            <w:pPr>
              <w:rPr>
                <w:rFonts w:ascii="Arial" w:eastAsia="Calibri" w:hAnsi="Arial" w:cs="Arial"/>
              </w:rPr>
            </w:pPr>
          </w:p>
        </w:tc>
      </w:tr>
    </w:tbl>
    <w:p w:rsidR="00A21DF5" w:rsidRPr="00AC64DB" w:rsidRDefault="00A21DF5" w:rsidP="00A21DF5">
      <w:pPr>
        <w:jc w:val="center"/>
        <w:rPr>
          <w:rFonts w:ascii="Arial" w:eastAsia="Calibri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21DF5" w:rsidRPr="00AC64DB" w:rsidTr="00E85E28">
        <w:tc>
          <w:tcPr>
            <w:tcW w:w="3190" w:type="dxa"/>
            <w:hideMark/>
          </w:tcPr>
          <w:p w:rsidR="00A21DF5" w:rsidRPr="00AC64DB" w:rsidRDefault="00A21DF5" w:rsidP="00E85E28">
            <w:pPr>
              <w:jc w:val="center"/>
              <w:rPr>
                <w:rFonts w:ascii="Times Cyr Bash Normal" w:eastAsia="Calibri" w:hAnsi="Times Cyr Bash Normal" w:cs="Arial"/>
              </w:rPr>
            </w:pPr>
            <w:r w:rsidRPr="00AC64DB">
              <w:rPr>
                <w:rFonts w:ascii="Times Cyr Bash Normal" w:eastAsia="Calibri" w:hAnsi="Times Cyr Bash Normal" w:cs="Arial"/>
              </w:rPr>
              <w:t>?АРАР</w:t>
            </w:r>
          </w:p>
        </w:tc>
        <w:tc>
          <w:tcPr>
            <w:tcW w:w="3190" w:type="dxa"/>
          </w:tcPr>
          <w:p w:rsidR="00A21DF5" w:rsidRPr="00AC64DB" w:rsidRDefault="00A21DF5" w:rsidP="00E85E28">
            <w:pPr>
              <w:rPr>
                <w:rFonts w:ascii="Arial" w:eastAsia="Calibri" w:hAnsi="Arial" w:cs="Arial"/>
              </w:rPr>
            </w:pPr>
          </w:p>
        </w:tc>
        <w:tc>
          <w:tcPr>
            <w:tcW w:w="3191" w:type="dxa"/>
            <w:hideMark/>
          </w:tcPr>
          <w:p w:rsidR="00A21DF5" w:rsidRPr="00AC64DB" w:rsidRDefault="00A21DF5" w:rsidP="00E85E28">
            <w:pPr>
              <w:rPr>
                <w:rFonts w:ascii="Times Cyr Bash Normal" w:eastAsia="Calibri" w:hAnsi="Times Cyr Bash Normal" w:cs="Arial"/>
              </w:rPr>
            </w:pPr>
            <w:r w:rsidRPr="00AC64DB">
              <w:rPr>
                <w:rFonts w:ascii="Times Cyr Bash Normal" w:eastAsia="Calibri" w:hAnsi="Times Cyr Bash Normal" w:cs="Arial"/>
              </w:rPr>
              <w:t>ПОСТАНОВЛЕНИЕ</w:t>
            </w:r>
          </w:p>
        </w:tc>
      </w:tr>
    </w:tbl>
    <w:p w:rsidR="00A21DF5" w:rsidRDefault="00A21DF5" w:rsidP="00285449"/>
    <w:tbl>
      <w:tblPr>
        <w:tblW w:w="10320" w:type="dxa"/>
        <w:tblInd w:w="-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285449" w:rsidTr="00A21DF5">
        <w:tc>
          <w:tcPr>
            <w:tcW w:w="4363" w:type="dxa"/>
            <w:hideMark/>
          </w:tcPr>
          <w:p w:rsidR="00285449" w:rsidRDefault="00A21DF5" w:rsidP="00A21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F0FB5">
              <w:rPr>
                <w:sz w:val="28"/>
                <w:szCs w:val="28"/>
              </w:rPr>
              <w:t>«27» июль 2015</w:t>
            </w:r>
            <w:r w:rsidR="00285449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397" w:type="dxa"/>
            <w:hideMark/>
          </w:tcPr>
          <w:p w:rsidR="00285449" w:rsidRDefault="005F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</w:t>
            </w:r>
          </w:p>
        </w:tc>
        <w:tc>
          <w:tcPr>
            <w:tcW w:w="4560" w:type="dxa"/>
            <w:hideMark/>
          </w:tcPr>
          <w:p w:rsidR="00285449" w:rsidRDefault="005F0FB5" w:rsidP="005F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27» июля 2015</w:t>
            </w:r>
            <w:r w:rsidR="00285449">
              <w:rPr>
                <w:sz w:val="28"/>
                <w:szCs w:val="28"/>
              </w:rPr>
              <w:t xml:space="preserve"> г.</w:t>
            </w:r>
          </w:p>
        </w:tc>
      </w:tr>
    </w:tbl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МУНИЦИПАЛЬНОЙ ПРОГРАММЫ КОМПЛЕКСНОГО РАЗВИТИЯ </w:t>
      </w: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 КОММУНАЛЬНОЙ ИНФРАСТРУКТУРЫ СЕЛЬСКОГО ПОСЕЛЕНИЯ БЕЛЬСКИЙ  СЕЛЬСОВЕТ МУНИЦИПАЛЬНОГО РАЙОНА ГАФУРИЙСКИЙ РАЙОН РЕСПУБЛИКИ БАШКОРТОСТАН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Pr="00A21DF5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DF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г. «Об общих принципах организации местного самоуправления в Российской Федерации», Уставом сельского поселения Бельский  сельсовет муниципального района </w:t>
      </w:r>
      <w:proofErr w:type="spellStart"/>
      <w:r w:rsidRPr="00A21DF5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A21DF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рассмотрев проект муниципальной целевой программы "Комплексное развитие систем коммунальной инфраструктуры сельского поселения Бельский  сельсовет</w:t>
      </w:r>
      <w:proofErr w:type="gramEnd"/>
      <w:r w:rsidRPr="00A21DF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21DF5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A21DF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02145">
        <w:rPr>
          <w:rFonts w:ascii="Times New Roman" w:hAnsi="Times New Roman" w:cs="Times New Roman"/>
          <w:sz w:val="28"/>
          <w:szCs w:val="28"/>
        </w:rPr>
        <w:t>Республики Башкортостан  на 2015</w:t>
      </w:r>
      <w:r w:rsidRPr="00A21DF5">
        <w:rPr>
          <w:rFonts w:ascii="Times New Roman" w:hAnsi="Times New Roman" w:cs="Times New Roman"/>
          <w:sz w:val="28"/>
          <w:szCs w:val="28"/>
        </w:rPr>
        <w:t xml:space="preserve"> - 2020 гг.", постановляю:</w:t>
      </w:r>
    </w:p>
    <w:p w:rsidR="00285449" w:rsidRPr="00A21DF5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DF5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r:id="rId6" w:anchor="Par34#Par34" w:tooltip="Ссылка на текущий документ" w:history="1">
        <w:r w:rsidRPr="00A21D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A21DF5"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 сельского поселения Бельский сельсовет муниципального района </w:t>
      </w:r>
      <w:proofErr w:type="spellStart"/>
      <w:r w:rsidRPr="00A21DF5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A21DF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согласно приложению; </w:t>
      </w:r>
    </w:p>
    <w:p w:rsidR="00285449" w:rsidRPr="00A21DF5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DF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сайте сельского поселения Бельский   сельсовет муниципального района </w:t>
      </w:r>
      <w:proofErr w:type="spellStart"/>
      <w:r w:rsidRPr="00A21DF5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A21DF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  </w:t>
      </w:r>
    </w:p>
    <w:p w:rsidR="00285449" w:rsidRPr="00A21DF5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DF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85449" w:rsidRPr="00A21DF5" w:rsidRDefault="00285449" w:rsidP="0028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49" w:rsidRPr="00A21DF5" w:rsidRDefault="00285449" w:rsidP="0028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49" w:rsidRPr="00A21DF5" w:rsidRDefault="00285449" w:rsidP="0028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1DF5">
        <w:rPr>
          <w:rFonts w:ascii="Times New Roman" w:hAnsi="Times New Roman" w:cs="Times New Roman"/>
          <w:sz w:val="28"/>
          <w:szCs w:val="28"/>
        </w:rPr>
        <w:t xml:space="preserve">  Глава сельского поселения                                                     </w:t>
      </w:r>
      <w:proofErr w:type="spellStart"/>
      <w:r w:rsidRPr="00A21DF5">
        <w:rPr>
          <w:rFonts w:ascii="Times New Roman" w:hAnsi="Times New Roman" w:cs="Times New Roman"/>
          <w:sz w:val="28"/>
          <w:szCs w:val="28"/>
        </w:rPr>
        <w:t>Ю.З.Ахмеров</w:t>
      </w:r>
      <w:proofErr w:type="spellEnd"/>
      <w:r w:rsidRPr="00A21D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85449" w:rsidRPr="00A21DF5" w:rsidRDefault="00285449" w:rsidP="0028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49" w:rsidRPr="00A21DF5" w:rsidRDefault="00285449" w:rsidP="0028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49" w:rsidRPr="00A21DF5" w:rsidRDefault="00285449" w:rsidP="0028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85449" w:rsidRDefault="00285449" w:rsidP="00285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85449" w:rsidRDefault="00285449" w:rsidP="00285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</w:p>
    <w:p w:rsidR="00285449" w:rsidRDefault="00285449" w:rsidP="00285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Бельский  сельсовет </w:t>
      </w:r>
    </w:p>
    <w:p w:rsidR="00285449" w:rsidRDefault="00285449" w:rsidP="00285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285449" w:rsidRDefault="00285449" w:rsidP="00285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 </w:t>
      </w:r>
    </w:p>
    <w:p w:rsidR="00285449" w:rsidRDefault="005F0FB5" w:rsidP="00285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27.07.2015 г. №21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"КОМПЛЕКСНОЕ РАЗВИТИЕ СИСТЕМ КОММУНАЛЬНОЙ ИНФРАСТРУКТУРЫ</w:t>
      </w: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СЕЛЬСКОГО ПОСЕЛЕНИЯ БЕЛЬСКИЙ  СЕЛЬСОВЕТ МУНИЦИПАЛЬНОГО РАЙОНА ГАФУРИЙСКИЙ РАЙОН РЕСПУБЛИКИ БАШКОРТОСТАН</w:t>
      </w:r>
    </w:p>
    <w:p w:rsidR="00285449" w:rsidRDefault="00602145" w:rsidP="002854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2015</w:t>
      </w:r>
      <w:r w:rsidR="00285449">
        <w:rPr>
          <w:rFonts w:ascii="Times New Roman" w:hAnsi="Times New Roman" w:cs="Times New Roman"/>
          <w:b/>
          <w:bCs/>
          <w:sz w:val="24"/>
          <w:szCs w:val="24"/>
        </w:rPr>
        <w:t xml:space="preserve"> - 2020 ГГ."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0"/>
      <w:bookmarkEnd w:id="2"/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3"/>
      </w:tblGrid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 w:rsidP="00602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"Комплексное развитие систем коммунальной инфраструктуры сельского поселения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602145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  на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- 2020 гг."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разработки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"Об общих принципах организации местного самоуправления в Российской Федерации" от 06.10.2003 N 131-ФЗ;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"Об основах регулирования тарифов организаций коммунального комплекса" от 27.10.2010 N 210-ФЗ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 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 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Целями Программы являются: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качественных жилищно-коммунальных услуг потребителям при соответствии требованиям экологических стандартов.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модернизация и реконструкция существующей системы.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экономических и организационных условий развития сис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тем коммунальной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 xml:space="preserve">Бельский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Башкортостан. Формирование и совершенствование экономических и организационных механизмов снижения стоимости услуг при сохранении объемов и качества предоставления услуг, устойчивости функционирования систем коммунальной инфраструктуры.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экономических и организационных механизмов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коммунальной инфраструктуры.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окружающей среды, экологической безопасности развития сельского поселения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Башкортостан, создание благоприятных условий для проживания людей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602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85449">
              <w:rPr>
                <w:rFonts w:ascii="Times New Roman" w:hAnsi="Times New Roman" w:cs="Times New Roman"/>
                <w:sz w:val="24"/>
                <w:szCs w:val="24"/>
              </w:rPr>
              <w:t xml:space="preserve"> - 2020 годы</w:t>
            </w:r>
          </w:p>
        </w:tc>
      </w:tr>
      <w:tr w:rsidR="00285449" w:rsidTr="00BE5C98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инженерной инфраструктуры сельского поселения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 и выполнение мероприятий по модернизации объектов жилищно-коммунального комплекса, а именно: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строительство водопроводных сетей</w:t>
            </w:r>
            <w:r w:rsidR="00BE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98">
              <w:rPr>
                <w:rFonts w:ascii="Times New Roman" w:hAnsi="Times New Roman" w:cs="Times New Roman"/>
                <w:sz w:val="24"/>
                <w:szCs w:val="24"/>
              </w:rPr>
              <w:t>с.Инзелга</w:t>
            </w:r>
            <w:proofErr w:type="spellEnd"/>
            <w:r w:rsidR="00BE5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5C98">
              <w:rPr>
                <w:rFonts w:ascii="Times New Roman" w:hAnsi="Times New Roman" w:cs="Times New Roman"/>
                <w:sz w:val="24"/>
                <w:szCs w:val="24"/>
              </w:rPr>
              <w:t>д.Кутлугуза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5449" w:rsidRDefault="00285449" w:rsidP="00BE5C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BE5C9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газопроводной сети в </w:t>
            </w:r>
            <w:proofErr w:type="spellStart"/>
            <w:r w:rsidR="00BE5C98">
              <w:rPr>
                <w:rFonts w:ascii="Times New Roman" w:hAnsi="Times New Roman" w:cs="Times New Roman"/>
                <w:sz w:val="24"/>
                <w:szCs w:val="24"/>
              </w:rPr>
              <w:t>д.Цапаловка</w:t>
            </w:r>
            <w:proofErr w:type="spellEnd"/>
            <w:r w:rsidR="00BE5C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 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ходом реализации муниципальной программы "Комплексное развитие систем коммунальной инфраструктуры сельского поселения </w:t>
            </w:r>
            <w:r w:rsidR="005F0FB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</w:t>
            </w:r>
            <w:r w:rsidR="00602145">
              <w:rPr>
                <w:rFonts w:ascii="Times New Roman" w:hAnsi="Times New Roman" w:cs="Times New Roman"/>
                <w:sz w:val="24"/>
                <w:szCs w:val="24"/>
              </w:rPr>
              <w:t>еспублики Башкортостан  на 2015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- 2020 годы" осуществляют  Совет депутатов СП </w:t>
            </w:r>
            <w:r w:rsidR="007A6EC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(в части расходования средств бюджета муниципального образования - сельского поселения </w:t>
            </w:r>
            <w:r w:rsidR="007A6EC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 на реализацию Программы), администрация сельского поселения </w:t>
            </w:r>
            <w:r w:rsidR="007A6EC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 </w:t>
            </w:r>
          </w:p>
        </w:tc>
      </w:tr>
      <w:tr w:rsidR="00285449" w:rsidTr="0028544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и обновление коммунальной инфраструктуры сельского поселения </w:t>
            </w:r>
            <w:r w:rsidR="007A6EC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Башкортостан, снижение эксплуатационных затрат; устранение причин возникновения аварийных ситуаций, угрожающих жизнедеятельности человека; улучшение экологического состояния окружающей среды.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электроснабжения, газоснабжения, водоснабжения: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надежности электроснабжения, газоснабжения водоснабжения;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экологической безопасности;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параметров качества питьевой воды установленным нормативам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- 100%;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сокращение эксплуатационных расходов на единицу продукции.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твердых бытовых отходов: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санитарного состояния территории сельского поселения </w:t>
            </w:r>
            <w:r w:rsidR="007A6EC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Башкортостан;</w:t>
            </w:r>
          </w:p>
          <w:p w:rsidR="00285449" w:rsidRDefault="00285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экологической обстановки в сельском поселении </w:t>
            </w:r>
            <w:r w:rsidR="007A6EC5">
              <w:rPr>
                <w:rFonts w:ascii="Times New Roman" w:hAnsi="Times New Roman" w:cs="Times New Roman"/>
                <w:sz w:val="24"/>
                <w:szCs w:val="24"/>
              </w:rPr>
              <w:t>Бельский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 </w:t>
            </w:r>
          </w:p>
        </w:tc>
      </w:tr>
    </w:tbl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82"/>
      <w:bookmarkEnd w:id="4"/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комплексного развития систем коммунальной инфраструктуры сельского поселения </w:t>
      </w:r>
      <w:r w:rsidR="007A6EC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602145">
        <w:rPr>
          <w:rFonts w:ascii="Times New Roman" w:hAnsi="Times New Roman" w:cs="Times New Roman"/>
          <w:sz w:val="24"/>
          <w:szCs w:val="24"/>
        </w:rPr>
        <w:t>Республики Башкортостан  на 2015</w:t>
      </w:r>
      <w:r>
        <w:rPr>
          <w:rFonts w:ascii="Times New Roman" w:hAnsi="Times New Roman" w:cs="Times New Roman"/>
          <w:sz w:val="24"/>
          <w:szCs w:val="24"/>
        </w:rPr>
        <w:t xml:space="preserve"> - 2020 годы (Программа) разработана на основании Федерального закона "Об общих принципах организации местного самоуправления в Российской Федерации" от 06.10.2003 N 131-ФЗ, Федерального закона "Об основах регулирования тарифов организаций коммунального комплекса" от 27.07.2010 N 210-ФЗ, Устава сельского поселения </w:t>
      </w:r>
      <w:r w:rsidR="007A6EC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определяет основные направления развития коммунальной инфраструктуры (т.е. электроснабжения, газоснабжения, водоснабжения), объектов утилизации (захоронения) твердых бытовых отходов в соответствии с потребностями промышленного производства, в целях повышения качества услуг и улучшения экологии сельского поселения </w:t>
      </w:r>
      <w:r w:rsidR="00EF29F8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 Основу документа составляет система программных мероприятий по различным направлениям развития коммунальной инфраструктуры.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определены ресурсное обеспечение и механизмы реализации основных ее направлений. Данная Программа ориентирована на устойчивое развитие сельского поселения </w:t>
      </w:r>
      <w:r w:rsidR="00EF29F8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и в полной мере соответствует государственной политике реформирования жилищно-коммунального комплекса Российской Федерации, обеспечивает эффективное решение проблем в области развития коммунальной инфраструктуры сельского поселения </w:t>
      </w:r>
      <w:r w:rsidR="00EF29F8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состоит из следующих разделов: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Анализ существующей организации систем коммунальной инфраструктуры поселения.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Прогнозирование перспектив развития существующей системы коммунальной инфраструктуры.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Формирование пакета мероприятий и решений Программы. Определение основных условий функционирования системы на следующий период регулирования, включая распределение нагрузок в системе.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источников финансирования мероприятий и решений Программы.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93"/>
      <w:bookmarkEnd w:id="5"/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существующей организации систем</w:t>
      </w: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коммунальной инфраструктуры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96"/>
      <w:bookmarkEnd w:id="6"/>
      <w:r>
        <w:rPr>
          <w:rFonts w:ascii="Times New Roman" w:hAnsi="Times New Roman" w:cs="Times New Roman"/>
          <w:sz w:val="24"/>
          <w:szCs w:val="24"/>
        </w:rPr>
        <w:t>Система теплоснабжения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текущий момент на территории сельского поселения </w:t>
      </w:r>
      <w:r w:rsidR="00BE5C98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котельные имеются в населенных пунктах – с. </w:t>
      </w:r>
      <w:proofErr w:type="spellStart"/>
      <w:r w:rsidR="00BE5C98">
        <w:rPr>
          <w:rFonts w:ascii="Times New Roman" w:hAnsi="Times New Roman" w:cs="Times New Roman"/>
          <w:sz w:val="24"/>
          <w:szCs w:val="24"/>
        </w:rPr>
        <w:t>Инзелга</w:t>
      </w:r>
      <w:proofErr w:type="spellEnd"/>
      <w:r w:rsidR="00BE5C98">
        <w:rPr>
          <w:rFonts w:ascii="Times New Roman" w:hAnsi="Times New Roman" w:cs="Times New Roman"/>
          <w:sz w:val="24"/>
          <w:szCs w:val="24"/>
        </w:rPr>
        <w:t>- МОБУ ООШ</w:t>
      </w:r>
      <w:r>
        <w:rPr>
          <w:rFonts w:ascii="Times New Roman" w:hAnsi="Times New Roman" w:cs="Times New Roman"/>
          <w:sz w:val="24"/>
          <w:szCs w:val="24"/>
        </w:rPr>
        <w:t>.  В остальных населенных пунктах объект</w:t>
      </w:r>
      <w:r w:rsidR="00BE5C98">
        <w:rPr>
          <w:rFonts w:ascii="Times New Roman" w:hAnsi="Times New Roman" w:cs="Times New Roman"/>
          <w:sz w:val="24"/>
          <w:szCs w:val="24"/>
        </w:rPr>
        <w:t>ы социальной сферы отапливаются</w:t>
      </w:r>
      <w:r>
        <w:rPr>
          <w:rFonts w:ascii="Times New Roman" w:hAnsi="Times New Roman" w:cs="Times New Roman"/>
          <w:sz w:val="24"/>
          <w:szCs w:val="24"/>
        </w:rPr>
        <w:t xml:space="preserve"> от приобретенных или встроенных котельных,</w:t>
      </w:r>
      <w:r w:rsidR="00BE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C98">
        <w:rPr>
          <w:rFonts w:ascii="Times New Roman" w:hAnsi="Times New Roman" w:cs="Times New Roman"/>
          <w:sz w:val="24"/>
          <w:szCs w:val="24"/>
        </w:rPr>
        <w:t>электрокотлов</w:t>
      </w:r>
      <w:proofErr w:type="spellEnd"/>
      <w:r w:rsidR="00BE5C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жилищный фонд от местных источников тепла.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жилые дома отапливаются от внутридомовых источников тепла – печей</w:t>
      </w:r>
      <w:r w:rsidR="00BE5C98">
        <w:rPr>
          <w:rFonts w:ascii="Times New Roman" w:hAnsi="Times New Roman" w:cs="Times New Roman"/>
          <w:sz w:val="24"/>
          <w:szCs w:val="24"/>
        </w:rPr>
        <w:t>, электрических</w:t>
      </w:r>
      <w:r>
        <w:rPr>
          <w:rFonts w:ascii="Times New Roman" w:hAnsi="Times New Roman" w:cs="Times New Roman"/>
          <w:sz w:val="24"/>
          <w:szCs w:val="24"/>
        </w:rPr>
        <w:t xml:space="preserve"> и газовых котлов. Основными видами топлива для них являются газ и дрова.</w:t>
      </w:r>
    </w:p>
    <w:p w:rsidR="00285449" w:rsidRDefault="00285449" w:rsidP="00285449">
      <w:pPr>
        <w:pStyle w:val="ConsPlusNormal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газоснабжения</w:t>
      </w:r>
    </w:p>
    <w:p w:rsidR="00285449" w:rsidRDefault="00285449" w:rsidP="00285449">
      <w:pPr>
        <w:pStyle w:val="ConsPlusNormal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720"/>
        <w:jc w:val="both"/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система централизованного газоснабжения природным газом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сельском поселении </w:t>
      </w:r>
      <w:r w:rsidR="00BE5C98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имеется в населенных пунктах: с. </w:t>
      </w:r>
      <w:proofErr w:type="spellStart"/>
      <w:r w:rsidR="00BE5C98">
        <w:rPr>
          <w:rFonts w:ascii="Times New Roman" w:hAnsi="Times New Roman" w:cs="Times New Roman"/>
          <w:sz w:val="24"/>
          <w:szCs w:val="24"/>
        </w:rPr>
        <w:t>Инзелга</w:t>
      </w:r>
      <w:proofErr w:type="spellEnd"/>
      <w:r w:rsidR="00BE5C98">
        <w:rPr>
          <w:rFonts w:ascii="Times New Roman" w:hAnsi="Times New Roman" w:cs="Times New Roman"/>
          <w:sz w:val="24"/>
          <w:szCs w:val="24"/>
        </w:rPr>
        <w:t xml:space="preserve"> (за исключением домов 46-76, 49-91), </w:t>
      </w:r>
      <w:proofErr w:type="spellStart"/>
      <w:r w:rsidR="00BE5C98">
        <w:rPr>
          <w:rFonts w:ascii="Times New Roman" w:hAnsi="Times New Roman" w:cs="Times New Roman"/>
          <w:sz w:val="24"/>
          <w:szCs w:val="24"/>
        </w:rPr>
        <w:t>д.Кутлугуза</w:t>
      </w:r>
      <w:proofErr w:type="spellEnd"/>
      <w:r w:rsidR="00BE5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5C98">
        <w:rPr>
          <w:rFonts w:ascii="Times New Roman" w:hAnsi="Times New Roman" w:cs="Times New Roman"/>
          <w:sz w:val="24"/>
          <w:szCs w:val="24"/>
        </w:rPr>
        <w:t>д.Новокарамышево</w:t>
      </w:r>
      <w:proofErr w:type="spellEnd"/>
      <w:r w:rsidR="00BE5C98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285449" w:rsidRDefault="00285449" w:rsidP="00285449">
      <w:pPr>
        <w:pStyle w:val="ConsPlusNormal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остальных населенных пунктов пользуются преимущественно сжиженным газом. </w:t>
      </w:r>
    </w:p>
    <w:p w:rsidR="00285449" w:rsidRDefault="00285449" w:rsidP="00285449">
      <w:pPr>
        <w:pStyle w:val="ConsPlusNormal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2020 года предполагается построить  и ввести в экс</w:t>
      </w:r>
      <w:r w:rsidR="00A21DF5">
        <w:rPr>
          <w:rFonts w:ascii="Times New Roman" w:hAnsi="Times New Roman" w:cs="Times New Roman"/>
          <w:sz w:val="24"/>
          <w:szCs w:val="24"/>
        </w:rPr>
        <w:t xml:space="preserve">плуатацию газопровод в </w:t>
      </w:r>
      <w:proofErr w:type="spellStart"/>
      <w:r w:rsidR="00A21DF5">
        <w:rPr>
          <w:rFonts w:ascii="Times New Roman" w:hAnsi="Times New Roman" w:cs="Times New Roman"/>
          <w:sz w:val="24"/>
          <w:szCs w:val="24"/>
        </w:rPr>
        <w:t>д.Цапаловка</w:t>
      </w:r>
      <w:proofErr w:type="spellEnd"/>
      <w:r w:rsidR="00A21DF5">
        <w:rPr>
          <w:rFonts w:ascii="Times New Roman" w:hAnsi="Times New Roman" w:cs="Times New Roman"/>
          <w:sz w:val="24"/>
          <w:szCs w:val="24"/>
        </w:rPr>
        <w:t>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101"/>
      <w:bookmarkEnd w:id="7"/>
      <w:r>
        <w:rPr>
          <w:rFonts w:ascii="Times New Roman" w:hAnsi="Times New Roman" w:cs="Times New Roman"/>
          <w:sz w:val="24"/>
          <w:szCs w:val="24"/>
        </w:rPr>
        <w:t>Система водоснабжения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обеспечены водой питьевого качества. 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10"/>
      <w:bookmarkEnd w:id="8"/>
      <w:r>
        <w:rPr>
          <w:rFonts w:ascii="Times New Roman" w:hAnsi="Times New Roman" w:cs="Times New Roman"/>
          <w:sz w:val="24"/>
          <w:szCs w:val="24"/>
        </w:rPr>
        <w:t>Отдаленные и малонаселенные пункты берут воду из индивидуальных скважин и колодцев.</w:t>
      </w:r>
    </w:p>
    <w:p w:rsidR="00285449" w:rsidRDefault="00285449" w:rsidP="002854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водоотведения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Сброс сточных вод осуществляется в выгребные ямы.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14"/>
      <w:bookmarkEnd w:id="9"/>
    </w:p>
    <w:p w:rsidR="00285449" w:rsidRDefault="00285449" w:rsidP="002854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сбора твердых отходов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Твердые бытовые отходы (ТБО) в жилой зоне села </w:t>
      </w:r>
      <w:proofErr w:type="spellStart"/>
      <w:r w:rsidR="00A21DF5">
        <w:rPr>
          <w:rFonts w:ascii="Times New Roman" w:hAnsi="Times New Roman" w:cs="Times New Roman"/>
          <w:sz w:val="24"/>
          <w:szCs w:val="24"/>
        </w:rPr>
        <w:t>Инзелга</w:t>
      </w:r>
      <w:proofErr w:type="spellEnd"/>
      <w:r w:rsidR="00A2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1DF5">
        <w:rPr>
          <w:rFonts w:ascii="Times New Roman" w:hAnsi="Times New Roman" w:cs="Times New Roman"/>
          <w:sz w:val="24"/>
          <w:szCs w:val="24"/>
        </w:rPr>
        <w:t>д.Кутлугуза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д .</w:t>
      </w:r>
      <w:proofErr w:type="spellStart"/>
      <w:r w:rsidR="00A21DF5">
        <w:rPr>
          <w:rFonts w:ascii="Times New Roman" w:hAnsi="Times New Roman" w:cs="Times New Roman"/>
          <w:sz w:val="24"/>
          <w:szCs w:val="24"/>
        </w:rPr>
        <w:t>Новокарамышево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собираются и вывозятся жителями на санкционированные свалки, находящиеся на обслуживании администрации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Планомерный вывоз ТБО на санкционированные свалки и ликвидация несанкционированных обеспечивают необходимый санитарно-гигиенический уровень на территории населенных пунктов.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21"/>
      <w:bookmarkEnd w:id="10"/>
      <w:r>
        <w:rPr>
          <w:rFonts w:ascii="Times New Roman" w:hAnsi="Times New Roman" w:cs="Times New Roman"/>
          <w:sz w:val="24"/>
          <w:szCs w:val="24"/>
        </w:rPr>
        <w:t>Прогнозирование перспектив развития существующей системы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прогнозирования перспектив развития системы коммунальной инфраструктуры будет проведен: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достаточности существующей системы плана развития;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инфраструктуры и производственных программ.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27"/>
      <w:bookmarkEnd w:id="11"/>
      <w:r>
        <w:rPr>
          <w:rFonts w:ascii="Times New Roman" w:hAnsi="Times New Roman" w:cs="Times New Roman"/>
          <w:sz w:val="24"/>
          <w:szCs w:val="24"/>
        </w:rPr>
        <w:t>Источники финансирования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мероприятий и объемы финансирования носят прогнозный характер и утверждаются решением Совета сельского поселения при утверждении бюджета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на очередной финансовый год (с учетом принятых программ по данному разделу).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цели и решения задач Программы в зависимости от конкретной ситуации могут применяться следующие источники финансирования: республиканский  бюджет, районный бюджет, бюджет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82"/>
        <w:gridCol w:w="2318"/>
        <w:gridCol w:w="1775"/>
      </w:tblGrid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тыс. руб.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поселения,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449" w:rsidTr="00602145">
        <w:trPr>
          <w:trHeight w:val="483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финансирования по Программе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A21D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85449" w:rsidTr="00602145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449" w:rsidRDefault="0028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285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449" w:rsidRDefault="00651A54" w:rsidP="00651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</w:t>
            </w:r>
            <w:r w:rsidR="002854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45"/>
      <w:bookmarkEnd w:id="12"/>
      <w:r>
        <w:rPr>
          <w:rFonts w:ascii="Times New Roman" w:hAnsi="Times New Roman" w:cs="Times New Roman"/>
          <w:sz w:val="24"/>
          <w:szCs w:val="24"/>
        </w:rPr>
        <w:t>Механизм реализации и управления Программой.</w:t>
      </w:r>
    </w:p>
    <w:p w:rsidR="00285449" w:rsidRDefault="00285449" w:rsidP="00285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ходом ее выполнения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управления и контроль являются важнейшими элементами выполнения Программы. Данный процесс должен обеспечиваться достоверной информацией по сопоставимым критериям для оценки хода осуществления программных мероприятий.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Индикаторы по мониторингу реализации Программы: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подготовленных технических заданий для разработки инвестиционных программ;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разработанных и утвержденных инвестиционных программ организаций коммунального комплекса.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управления реализацией Программы являются: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скоординированной реализации Программы в целом и входящих в ее состав подпрограмм в соответствии с приоритетами социально-экономического развития;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инвесторов для реализации привлекательных инвестиционных проектов;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эффективного и целевого использования финансовых ресурсов;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администрацией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в целях обеспечения электроэнергией, газоснабжением,  водоснабжения, утилизации (захоронения) твердых бытовых отходов и своевременного принятия решений о развитии систем коммунальной инфраструктуры. Мониторинг включает в себя сбор и анализ информации о выполнении показателей, установленных производственными и 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мониторинга, содержащей перечень экономических и иных показателей, применяемых для анализа информации о выполнении производственной программы и инвестиционной программы организации коммунального комплекса. Заказчик Программы - администрация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 xml:space="preserve">Бельский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в пределах своей компетенции: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обеспечивает формирование нормативной правовой базы для реализации Программы;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выполнение мероприятий Программы и обеспечивает финансирование ее мероприятий в установленном объеме за счет средств местного бюджета;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общую координацию и контроль за выполнением мероприятий Программы;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с исполнителями Программы ежегодно вносит органам исполнительной власти предложения по финансированию отдельных мероприятий Программы за счет средств районного и Республиканского бюджетов.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ходом реализации Программы осуществляют Совет депутатов и администрация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65"/>
      <w:bookmarkEnd w:id="13"/>
      <w:r>
        <w:rPr>
          <w:rFonts w:ascii="Times New Roman" w:hAnsi="Times New Roman" w:cs="Times New Roman"/>
          <w:sz w:val="24"/>
          <w:szCs w:val="24"/>
        </w:rPr>
        <w:t>Ожидаемые результаты реализации Программы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Модернизация и обновление коммунальной инфраструктуры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приведут к снижению эксплуатационных затрат, устранению причин возникновения аварийных ситуаций, угрожающих жизнедеятельности человека, улучшению экологического состояния окружающей среды.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электроснабжения, газоснабжения, водоснабжения: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надежности электроснабжения, газоснабжения,  водоснабжения;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экологической безопасности;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параметров качества питьевой воды установленным нормативам СанПиН - 100%;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эксплуатационных расходов на единицу продукции.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Утилизация твердых бытовых отходов: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санитарного состояния территорий населенных пунктов на территории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экологического состояния - сельского поселения </w:t>
      </w:r>
      <w:r w:rsidR="00A21DF5">
        <w:rPr>
          <w:rFonts w:ascii="Times New Roman" w:hAnsi="Times New Roman" w:cs="Times New Roman"/>
          <w:sz w:val="24"/>
          <w:szCs w:val="24"/>
        </w:rPr>
        <w:t>Бельский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285449" w:rsidRDefault="00285449" w:rsidP="00285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надлежащего сбора и утилизации бытовых и прочих отходов.</w:t>
      </w:r>
    </w:p>
    <w:p w:rsidR="00285449" w:rsidRDefault="00285449" w:rsidP="002854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F5C" w:rsidRDefault="00C05F5C"/>
    <w:sectPr w:rsidR="00C0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49"/>
    <w:rsid w:val="00285449"/>
    <w:rsid w:val="002D0DF9"/>
    <w:rsid w:val="005F0FB5"/>
    <w:rsid w:val="00602145"/>
    <w:rsid w:val="00651A54"/>
    <w:rsid w:val="007A6EC5"/>
    <w:rsid w:val="00A21DF5"/>
    <w:rsid w:val="00BE5C98"/>
    <w:rsid w:val="00C05F5C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5449"/>
    <w:rPr>
      <w:color w:val="0000FF"/>
      <w:u w:val="single"/>
    </w:rPr>
  </w:style>
  <w:style w:type="paragraph" w:customStyle="1" w:styleId="ConsPlusNormal">
    <w:name w:val="ConsPlusNormal"/>
    <w:rsid w:val="00285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4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5449"/>
    <w:rPr>
      <w:color w:val="0000FF"/>
      <w:u w:val="single"/>
    </w:rPr>
  </w:style>
  <w:style w:type="paragraph" w:customStyle="1" w:styleId="ConsPlusNormal">
    <w:name w:val="ConsPlusNormal"/>
    <w:rsid w:val="00285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4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AppData\Local\Microsoft\Windows\Temporary%20Internet%20Files\&#1087;&#1072;&#1089;&#1087;&#1086;&#1088;&#1090;%20&#1080;&#1085;&#1092;&#1088;&#1072;&#1089;&#1090;&#1088;&#1091;&#1082;&#1090;&#1091;&#1088;&#1099;.rt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7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6</cp:revision>
  <cp:lastPrinted>2015-08-11T05:21:00Z</cp:lastPrinted>
  <dcterms:created xsi:type="dcterms:W3CDTF">2015-08-05T03:50:00Z</dcterms:created>
  <dcterms:modified xsi:type="dcterms:W3CDTF">2015-08-11T05:21:00Z</dcterms:modified>
</cp:coreProperties>
</file>