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905C0" w:rsidRPr="000905C0" w:rsidTr="00B13AA9">
        <w:trPr>
          <w:cantSplit/>
          <w:trHeight w:val="2206"/>
        </w:trPr>
        <w:tc>
          <w:tcPr>
            <w:tcW w:w="2122" w:type="pct"/>
            <w:gridSpan w:val="2"/>
          </w:tcPr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905C0" w:rsidRPr="000905C0" w:rsidRDefault="000905C0" w:rsidP="000905C0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905C0" w:rsidRPr="000905C0" w:rsidRDefault="000905C0" w:rsidP="000905C0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0905C0" w:rsidRPr="000905C0" w:rsidRDefault="000905C0" w:rsidP="000905C0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905C0" w:rsidRPr="000905C0" w:rsidRDefault="000905C0" w:rsidP="000905C0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8AD13" wp14:editId="1ED480C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905C0" w:rsidRPr="000905C0" w:rsidTr="00B13AA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C0" w:rsidRPr="000905C0" w:rsidRDefault="000905C0" w:rsidP="000905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905C0" w:rsidRPr="000905C0" w:rsidRDefault="000905C0" w:rsidP="000905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905C0" w:rsidRPr="000905C0" w:rsidTr="00B13AA9">
        <w:tc>
          <w:tcPr>
            <w:tcW w:w="3190" w:type="dxa"/>
            <w:hideMark/>
          </w:tcPr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905C0" w:rsidRPr="000905C0" w:rsidRDefault="000905C0" w:rsidP="000905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905C0" w:rsidRPr="000905C0" w:rsidRDefault="000905C0" w:rsidP="000905C0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905C0" w:rsidRPr="000905C0" w:rsidTr="00B13AA9">
        <w:tc>
          <w:tcPr>
            <w:tcW w:w="3190" w:type="dxa"/>
            <w:hideMark/>
          </w:tcPr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окт</w:t>
            </w: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>ябрь 2015 й.</w:t>
            </w:r>
          </w:p>
        </w:tc>
        <w:tc>
          <w:tcPr>
            <w:tcW w:w="3190" w:type="dxa"/>
            <w:hideMark/>
          </w:tcPr>
          <w:p w:rsidR="000905C0" w:rsidRPr="000905C0" w:rsidRDefault="000905C0" w:rsidP="00090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№34</w:t>
            </w:r>
          </w:p>
        </w:tc>
        <w:tc>
          <w:tcPr>
            <w:tcW w:w="3191" w:type="dxa"/>
            <w:hideMark/>
          </w:tcPr>
          <w:p w:rsidR="000905C0" w:rsidRPr="000905C0" w:rsidRDefault="000905C0" w:rsidP="00090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</w:t>
            </w: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>бря  2015 г.</w:t>
            </w:r>
          </w:p>
        </w:tc>
      </w:tr>
    </w:tbl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проектно-сметной документации </w:t>
      </w: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основании ведомости объемов работ «Замена шиферной кровли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сельского дома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РБ», администрация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905C0" w:rsidRDefault="000905C0" w:rsidP="00090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1.Утвердить проектно-сметную документацию: «Замена шиферной кровли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сельского дома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РБ»  сметной стоимостью строительства в базисном уровн</w:t>
      </w:r>
      <w:r w:rsidR="0008404E">
        <w:rPr>
          <w:rFonts w:ascii="Times New Roman" w:eastAsia="Times New Roman" w:hAnsi="Times New Roman"/>
          <w:sz w:val="28"/>
          <w:szCs w:val="28"/>
          <w:lang w:eastAsia="ru-RU"/>
        </w:rPr>
        <w:t>е цен 2001 года  33777 рублей 71 копейка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сметной стоимостью строительно-монтажный работ в текущих ценах 2015 года (К=4,27) 144230 (сто сорок четыре тысячи двести тридцать рублей 8</w:t>
      </w:r>
      <w:r w:rsidR="0008404E">
        <w:rPr>
          <w:rFonts w:ascii="Times New Roman" w:eastAsia="Times New Roman" w:hAnsi="Times New Roman"/>
          <w:sz w:val="28"/>
          <w:szCs w:val="28"/>
          <w:lang w:eastAsia="ru-RU"/>
        </w:rPr>
        <w:t>2 копейки) рублей 82 копейки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без НДС;</w:t>
      </w:r>
    </w:p>
    <w:p w:rsidR="000905C0" w:rsidRDefault="000905C0" w:rsidP="000905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05C0" w:rsidRDefault="000905C0" w:rsidP="00090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0905C0" w:rsidRDefault="000905C0" w:rsidP="000905C0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194" w:rsidRDefault="00355194"/>
    <w:p w:rsidR="00020128" w:rsidRDefault="00020128"/>
    <w:p w:rsidR="00020128" w:rsidRDefault="00020128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20128" w:rsidRPr="000905C0" w:rsidTr="0003113C">
        <w:trPr>
          <w:cantSplit/>
          <w:trHeight w:val="2206"/>
        </w:trPr>
        <w:tc>
          <w:tcPr>
            <w:tcW w:w="2122" w:type="pct"/>
            <w:gridSpan w:val="2"/>
          </w:tcPr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20128" w:rsidRPr="000905C0" w:rsidRDefault="00020128" w:rsidP="0003113C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20128" w:rsidRPr="000905C0" w:rsidRDefault="00020128" w:rsidP="0003113C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020128" w:rsidRPr="000905C0" w:rsidRDefault="00020128" w:rsidP="0003113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20128" w:rsidRPr="000905C0" w:rsidRDefault="00020128" w:rsidP="0003113C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1402E" wp14:editId="0BE8278A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20128" w:rsidRPr="000905C0" w:rsidTr="0003113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28" w:rsidRPr="000905C0" w:rsidRDefault="00020128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20128" w:rsidRPr="000905C0" w:rsidRDefault="00020128" w:rsidP="0002012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20128" w:rsidRPr="000905C0" w:rsidTr="0003113C">
        <w:tc>
          <w:tcPr>
            <w:tcW w:w="3190" w:type="dxa"/>
            <w:hideMark/>
          </w:tcPr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20128" w:rsidRPr="000905C0" w:rsidRDefault="00020128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20128" w:rsidRPr="000905C0" w:rsidRDefault="00020128" w:rsidP="0003113C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20128" w:rsidRPr="000905C0" w:rsidTr="0003113C">
        <w:tc>
          <w:tcPr>
            <w:tcW w:w="3190" w:type="dxa"/>
            <w:hideMark/>
          </w:tcPr>
          <w:p w:rsidR="00020128" w:rsidRPr="000905C0" w:rsidRDefault="00450BFB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август</w:t>
            </w:r>
            <w:r w:rsidR="00020128"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020128" w:rsidRPr="000905C0" w:rsidRDefault="00020128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№22</w:t>
            </w:r>
          </w:p>
        </w:tc>
        <w:tc>
          <w:tcPr>
            <w:tcW w:w="3191" w:type="dxa"/>
            <w:hideMark/>
          </w:tcPr>
          <w:p w:rsidR="00020128" w:rsidRPr="000905C0" w:rsidRDefault="00450BFB" w:rsidP="00450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201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20128"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августа</w:t>
            </w:r>
            <w:bookmarkStart w:id="0" w:name="_GoBack"/>
            <w:bookmarkEnd w:id="0"/>
            <w:r w:rsidR="00020128"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2015 г.</w:t>
            </w:r>
          </w:p>
        </w:tc>
      </w:tr>
    </w:tbl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сводного сметного расчета стоимости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автодороги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связи с необходимостью проведения ремонта автодороги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утвердить проектно-сметную документацию на «Ремонт автодороги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сметной стоимостью строительства в базисном уровне цен 2001 года  13045  рублей 10 копеек, сметной стоимостью в текущих ценах 2015 года с (К=</w:t>
      </w:r>
      <w:r w:rsidR="004954FA">
        <w:rPr>
          <w:rFonts w:ascii="Times New Roman" w:eastAsia="Times New Roman" w:hAnsi="Times New Roman"/>
          <w:sz w:val="28"/>
          <w:szCs w:val="28"/>
          <w:lang w:eastAsia="ru-RU"/>
        </w:rPr>
        <w:t>4,84 на СМР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954FA">
        <w:rPr>
          <w:rFonts w:ascii="Times New Roman" w:eastAsia="Times New Roman" w:hAnsi="Times New Roman"/>
          <w:sz w:val="28"/>
          <w:szCs w:val="28"/>
          <w:lang w:eastAsia="ru-RU"/>
        </w:rPr>
        <w:t>- 72715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54FA">
        <w:rPr>
          <w:rFonts w:ascii="Times New Roman" w:eastAsia="Times New Roman" w:hAnsi="Times New Roman"/>
          <w:sz w:val="28"/>
          <w:szCs w:val="28"/>
          <w:lang w:eastAsia="ru-RU"/>
        </w:rPr>
        <w:t>семьдесят две тысячи семьсот пятнадцать) рублей 00 копеек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54F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 СМР с возмещением НДС на материалы-71451 руб. 90 копеек.</w:t>
      </w:r>
    </w:p>
    <w:p w:rsidR="004954FA" w:rsidRDefault="004954FA" w:rsidP="000201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Проектные работы - 1263 руб. 10 коп.</w:t>
      </w:r>
    </w:p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20128" w:rsidRDefault="00020128" w:rsidP="00020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020128" w:rsidRDefault="00020128" w:rsidP="00020128">
      <w:pPr>
        <w:spacing w:after="0" w:line="408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128" w:rsidRDefault="00020128" w:rsidP="00020128"/>
    <w:p w:rsidR="00020128" w:rsidRDefault="00020128"/>
    <w:p w:rsidR="004954FA" w:rsidRDefault="004954FA"/>
    <w:p w:rsidR="004954FA" w:rsidRDefault="004954FA"/>
    <w:p w:rsidR="004954FA" w:rsidRDefault="004954FA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954FA" w:rsidRPr="000905C0" w:rsidTr="0003113C">
        <w:trPr>
          <w:cantSplit/>
          <w:trHeight w:val="2206"/>
        </w:trPr>
        <w:tc>
          <w:tcPr>
            <w:tcW w:w="2122" w:type="pct"/>
            <w:gridSpan w:val="2"/>
          </w:tcPr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4954FA" w:rsidRPr="000905C0" w:rsidRDefault="004954FA" w:rsidP="0003113C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954FA" w:rsidRPr="000905C0" w:rsidRDefault="004954FA" w:rsidP="0003113C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4954FA" w:rsidRPr="000905C0" w:rsidRDefault="004954FA" w:rsidP="0003113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954FA" w:rsidRPr="000905C0" w:rsidRDefault="004954FA" w:rsidP="0003113C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F28D6" wp14:editId="4B2E82B7">
                  <wp:extent cx="819150" cy="1019175"/>
                  <wp:effectExtent l="0" t="0" r="0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954FA" w:rsidRPr="000905C0" w:rsidTr="0003113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FA" w:rsidRPr="000905C0" w:rsidRDefault="004954FA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954FA" w:rsidRPr="000905C0" w:rsidRDefault="004954FA" w:rsidP="004954F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954FA" w:rsidRPr="000905C0" w:rsidTr="0003113C">
        <w:tc>
          <w:tcPr>
            <w:tcW w:w="3190" w:type="dxa"/>
            <w:hideMark/>
          </w:tcPr>
          <w:p w:rsidR="004954FA" w:rsidRPr="000905C0" w:rsidRDefault="004954FA" w:rsidP="0003113C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954FA" w:rsidRPr="000905C0" w:rsidRDefault="004954FA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954FA" w:rsidRPr="000905C0" w:rsidRDefault="004954FA" w:rsidP="0003113C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954FA" w:rsidRPr="000905C0" w:rsidTr="0003113C">
        <w:tc>
          <w:tcPr>
            <w:tcW w:w="3190" w:type="dxa"/>
            <w:hideMark/>
          </w:tcPr>
          <w:p w:rsidR="004954FA" w:rsidRPr="000905C0" w:rsidRDefault="00CB1934" w:rsidP="00CB1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сентябрь</w:t>
            </w:r>
            <w:r w:rsidR="004954FA"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4954FA" w:rsidRPr="000905C0" w:rsidRDefault="004954FA" w:rsidP="00CB1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  <w:r w:rsidR="00CB19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hideMark/>
          </w:tcPr>
          <w:p w:rsidR="004954FA" w:rsidRPr="000905C0" w:rsidRDefault="00CB1934" w:rsidP="00CB1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954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 w:rsidR="004954FA"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>я  2015 г.</w:t>
            </w:r>
          </w:p>
        </w:tc>
      </w:tr>
    </w:tbl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сводного сметного расчета стоимости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автодороги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одниковая</w:t>
      </w:r>
      <w:proofErr w:type="spell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начала до родника)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д.Кутлугуза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связи с необходимостью проведения ремонта автодороги по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одниковая</w:t>
      </w:r>
      <w:proofErr w:type="spell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начала до родника) и по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д.Кутлугуза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утвердить проектно-сметную документацию на «Ремонт автодороги по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ул.Родниковая</w:t>
      </w:r>
      <w:proofErr w:type="spell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начала до родника) и по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ул.Лесная</w:t>
      </w:r>
      <w:proofErr w:type="spellEnd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д.Кутлугуза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сметной стоимостью строительства в базисном уровне цен 2001 года 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17485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копеек, сметной стоимостью в текущих ценах 2015 года с (К=4,84 на СМР)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- 97980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девяносто семь тысяч девятьсот восемьдесят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рублей 00 копеек, из них: СМР с возмещением НДС на материалы-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 xml:space="preserve"> 96370 руб.  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копеек.</w:t>
      </w:r>
    </w:p>
    <w:p w:rsidR="004954FA" w:rsidRDefault="004954FA" w:rsidP="004954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Проектные работы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934">
        <w:rPr>
          <w:rFonts w:ascii="Times New Roman" w:eastAsia="Times New Roman" w:hAnsi="Times New Roman"/>
          <w:sz w:val="28"/>
          <w:szCs w:val="28"/>
          <w:lang w:eastAsia="ru-RU"/>
        </w:rPr>
        <w:t>1609 руб. 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</w:p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4FA" w:rsidRDefault="004954FA" w:rsidP="00495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4954FA" w:rsidRDefault="004954FA"/>
    <w:p w:rsidR="00CB1934" w:rsidRDefault="00CB1934"/>
    <w:p w:rsidR="00CB1934" w:rsidRDefault="00CB1934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B1934" w:rsidRPr="000905C0" w:rsidTr="0003113C">
        <w:trPr>
          <w:cantSplit/>
          <w:trHeight w:val="2206"/>
        </w:trPr>
        <w:tc>
          <w:tcPr>
            <w:tcW w:w="2122" w:type="pct"/>
            <w:gridSpan w:val="2"/>
          </w:tcPr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B1934" w:rsidRPr="000905C0" w:rsidRDefault="00CB1934" w:rsidP="0003113C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0905C0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B1934" w:rsidRPr="000905C0" w:rsidRDefault="00CB1934" w:rsidP="0003113C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0905C0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CB1934" w:rsidRPr="000905C0" w:rsidRDefault="00CB1934" w:rsidP="0003113C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CB1934" w:rsidRPr="000905C0" w:rsidRDefault="00CB1934" w:rsidP="0003113C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DFBF3" wp14:editId="0557840E">
                  <wp:extent cx="819150" cy="1019175"/>
                  <wp:effectExtent l="0" t="0" r="0" b="9525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B1934" w:rsidRPr="000905C0" w:rsidTr="0003113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934" w:rsidRPr="000905C0" w:rsidRDefault="00CB1934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B1934" w:rsidRPr="000905C0" w:rsidRDefault="00CB1934" w:rsidP="00CB19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B1934" w:rsidRPr="000905C0" w:rsidTr="0003113C">
        <w:tc>
          <w:tcPr>
            <w:tcW w:w="3190" w:type="dxa"/>
            <w:hideMark/>
          </w:tcPr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CB1934" w:rsidRPr="000905C0" w:rsidRDefault="00CB1934" w:rsidP="000311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B1934" w:rsidRPr="000905C0" w:rsidRDefault="00CB1934" w:rsidP="0003113C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0905C0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B1934" w:rsidRPr="000905C0" w:rsidTr="0003113C">
        <w:tc>
          <w:tcPr>
            <w:tcW w:w="3190" w:type="dxa"/>
            <w:hideMark/>
          </w:tcPr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октябрь</w:t>
            </w: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CB1934" w:rsidRPr="000905C0" w:rsidRDefault="00CB1934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3191" w:type="dxa"/>
            <w:hideMark/>
          </w:tcPr>
          <w:p w:rsidR="00CB1934" w:rsidRPr="000905C0" w:rsidRDefault="00CB1934" w:rsidP="00CB1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 октябр</w:t>
            </w:r>
            <w:r w:rsidRPr="000905C0">
              <w:rPr>
                <w:rFonts w:ascii="Times New Roman" w:hAnsi="Times New Roman"/>
                <w:sz w:val="28"/>
                <w:szCs w:val="28"/>
                <w:lang w:eastAsia="ru-RU"/>
              </w:rPr>
              <w:t>я  2015 г.</w:t>
            </w:r>
          </w:p>
        </w:tc>
      </w:tr>
    </w:tbl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сводного сметного расчета стоимости строительства на ремонт автодороги за кафе «Алтын»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апаловка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связи с необходимостью проведения ремонта автодороги за кафе «Алтын»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апаловка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утвердить проектно-сметную документацию на «Ремонт автодороги за кафе «Алтын»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д.Цапаловка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сметной стоимостью строительства в базисном уровне цен 2001 года  1668  рублей 45 копеек, сметной стоимостью в текущих ценах 2015 года с (К=4,84 на СМР) - 9305 (</w:t>
      </w:r>
      <w:r w:rsidR="00205F06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тысяч триста пять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рублей 00 копеек, из них: СМР с возмещением НДС на материалы- 9</w:t>
      </w:r>
      <w:r w:rsidR="00205F06">
        <w:rPr>
          <w:rFonts w:ascii="Times New Roman" w:eastAsia="Times New Roman" w:hAnsi="Times New Roman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 </w:t>
      </w:r>
      <w:r w:rsidR="00205F06">
        <w:rPr>
          <w:rFonts w:ascii="Times New Roman" w:eastAsia="Times New Roman" w:hAnsi="Times New Roman"/>
          <w:sz w:val="28"/>
          <w:szCs w:val="28"/>
          <w:lang w:eastAsia="ru-RU"/>
        </w:rPr>
        <w:t>87 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934" w:rsidRDefault="00CB1934" w:rsidP="00CB19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Проектные работы – </w:t>
      </w:r>
      <w:r w:rsidR="00205F06"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F06">
        <w:rPr>
          <w:rFonts w:ascii="Times New Roman" w:eastAsia="Times New Roman" w:hAnsi="Times New Roman"/>
          <w:sz w:val="28"/>
          <w:szCs w:val="28"/>
          <w:lang w:eastAsia="ru-RU"/>
        </w:rPr>
        <w:t>руб.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коп.</w:t>
      </w:r>
    </w:p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1934" w:rsidRDefault="00CB1934" w:rsidP="00CB1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CB1934" w:rsidRDefault="00CB1934"/>
    <w:sectPr w:rsidR="00C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0"/>
    <w:rsid w:val="00020128"/>
    <w:rsid w:val="0008404E"/>
    <w:rsid w:val="000905C0"/>
    <w:rsid w:val="00205F06"/>
    <w:rsid w:val="00355194"/>
    <w:rsid w:val="00450BFB"/>
    <w:rsid w:val="004954FA"/>
    <w:rsid w:val="007F77B1"/>
    <w:rsid w:val="009B6B07"/>
    <w:rsid w:val="00CB1934"/>
    <w:rsid w:val="00C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2015-12-01T04:45:00Z</cp:lastPrinted>
  <dcterms:created xsi:type="dcterms:W3CDTF">2015-11-27T06:22:00Z</dcterms:created>
  <dcterms:modified xsi:type="dcterms:W3CDTF">2015-12-01T05:14:00Z</dcterms:modified>
</cp:coreProperties>
</file>