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CA39E4" w:rsidTr="00E2745D">
        <w:trPr>
          <w:cantSplit/>
          <w:trHeight w:val="1141"/>
        </w:trPr>
        <w:tc>
          <w:tcPr>
            <w:tcW w:w="4363" w:type="dxa"/>
            <w:hideMark/>
          </w:tcPr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;АФУРИ РАЙОНЫ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 РАЙОН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ЫНЫ*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A39E4" w:rsidRDefault="00CA39E4" w:rsidP="00E274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A39E4" w:rsidRDefault="00CA39E4" w:rsidP="00E2745D">
            <w:pPr>
              <w:spacing w:before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0DC2493F" wp14:editId="7180B593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СОВЕТ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СЕ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CA39E4" w:rsidRDefault="00CA39E4" w:rsidP="00E2745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A39E4" w:rsidTr="00E2745D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A39E4" w:rsidRDefault="00CA39E4" w:rsidP="00E2745D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A39E4" w:rsidRDefault="00CA39E4" w:rsidP="00E2745D">
            <w:pPr>
              <w:spacing w:before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A39E4" w:rsidRDefault="00CA39E4" w:rsidP="00E27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A39E4" w:rsidRDefault="00CA39E4" w:rsidP="00E2745D">
            <w:pPr>
              <w:spacing w:before="60" w:after="4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06142" w:rsidRDefault="00806142" w:rsidP="00806142">
      <w:pPr>
        <w:rPr>
          <w:rFonts w:ascii="Times New Roman" w:hAnsi="Times New Roman"/>
          <w:sz w:val="28"/>
          <w:szCs w:val="28"/>
        </w:rPr>
      </w:pPr>
    </w:p>
    <w:p w:rsidR="00806142" w:rsidRDefault="00806142" w:rsidP="008061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 избирательных округов по выборам депутатов Совета сельского поселения </w:t>
      </w:r>
      <w:r w:rsidR="00CA39E4">
        <w:rPr>
          <w:rFonts w:ascii="Times New Roman" w:hAnsi="Times New Roman"/>
          <w:b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</w:t>
      </w:r>
      <w:r w:rsidR="00CA39E4"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 w:rsidR="00CA39E4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="00CA39E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27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806142" w:rsidRDefault="00806142" w:rsidP="008061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 «Об основных гарантиях избирательных прав и права на участие в референдуме граждан Российской Федерации»,  статьей 15 Кодекса Республики Башкортостан о выборах, Совет сельского поселения </w:t>
      </w:r>
      <w:r w:rsidR="00CA39E4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06142" w:rsidRDefault="00806142" w:rsidP="008061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 w:rsidR="00CA39E4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A39E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созыва и ее графическое изображени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806142" w:rsidRDefault="00806142" w:rsidP="008061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утвержденную схему избирательных округов и ее графическое изображение на информационных стендах администрации сельского поселения.</w:t>
      </w:r>
    </w:p>
    <w:p w:rsidR="00806142" w:rsidRDefault="00806142" w:rsidP="008061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A39E4" w:rsidRDefault="00806142" w:rsidP="00CA39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на главу сельского поселения </w:t>
      </w:r>
      <w:r w:rsidR="00CA39E4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06142" w:rsidRDefault="00806142" w:rsidP="00806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proofErr w:type="spellStart"/>
      <w:r w:rsidR="00CA39E4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806142" w:rsidRDefault="00CA39E4" w:rsidP="00CA39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нзелга</w:t>
      </w:r>
      <w:proofErr w:type="spellEnd"/>
      <w:r w:rsidR="00806142">
        <w:rPr>
          <w:rFonts w:ascii="Times New Roman" w:hAnsi="Times New Roman"/>
          <w:sz w:val="28"/>
          <w:szCs w:val="28"/>
        </w:rPr>
        <w:t>,</w:t>
      </w:r>
    </w:p>
    <w:p w:rsidR="00CA39E4" w:rsidRDefault="00806142" w:rsidP="00CA3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39E4">
        <w:rPr>
          <w:rFonts w:ascii="Times New Roman" w:hAnsi="Times New Roman"/>
          <w:sz w:val="28"/>
          <w:szCs w:val="28"/>
        </w:rPr>
        <w:t>17 февраля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CA3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06142" w:rsidRDefault="00CA39E4" w:rsidP="00CA3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372C1">
        <w:rPr>
          <w:rFonts w:ascii="Times New Roman" w:hAnsi="Times New Roman"/>
          <w:sz w:val="28"/>
          <w:szCs w:val="28"/>
        </w:rPr>
        <w:t>60-200з</w:t>
      </w:r>
    </w:p>
    <w:p w:rsidR="00B400B1" w:rsidRDefault="00B400B1">
      <w:bookmarkStart w:id="0" w:name="_GoBack"/>
      <w:bookmarkEnd w:id="0"/>
    </w:p>
    <w:sectPr w:rsidR="00B4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2"/>
    <w:rsid w:val="002F79A3"/>
    <w:rsid w:val="005372C1"/>
    <w:rsid w:val="00806142"/>
    <w:rsid w:val="00B400B1"/>
    <w:rsid w:val="00C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2015-02-19T04:04:00Z</cp:lastPrinted>
  <dcterms:created xsi:type="dcterms:W3CDTF">2015-02-18T05:06:00Z</dcterms:created>
  <dcterms:modified xsi:type="dcterms:W3CDTF">2015-02-19T04:04:00Z</dcterms:modified>
</cp:coreProperties>
</file>