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43" w:rsidRPr="009F1543" w:rsidRDefault="00CE4E3A" w:rsidP="009F1543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134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9F1543" w:rsidRPr="009F1543" w:rsidTr="00083F42">
        <w:trPr>
          <w:jc w:val="center"/>
        </w:trPr>
        <w:tc>
          <w:tcPr>
            <w:tcW w:w="4280" w:type="dxa"/>
          </w:tcPr>
          <w:p w:rsidR="009F1543" w:rsidRPr="009F1543" w:rsidRDefault="009F1543" w:rsidP="009F154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?</w:t>
            </w: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</w:t>
            </w:r>
            <w:r w:rsidRPr="009F1543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№</w:t>
            </w: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Ы</w:t>
            </w:r>
          </w:p>
          <w:p w:rsidR="009F1543" w:rsidRPr="009F1543" w:rsidRDefault="009F1543" w:rsidP="009F154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;АФУРИ РАЙОНЫ</w:t>
            </w:r>
          </w:p>
          <w:p w:rsidR="009F1543" w:rsidRPr="009F1543" w:rsidRDefault="009F1543" w:rsidP="009F154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 РАЙОН</w:t>
            </w: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ЫНЫ*</w:t>
            </w:r>
          </w:p>
          <w:p w:rsidR="009F1543" w:rsidRPr="009F1543" w:rsidRDefault="009F1543" w:rsidP="009F154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БЕЛЬСКИЙ</w:t>
            </w: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</w:t>
            </w: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АУЫЛ</w:t>
            </w:r>
          </w:p>
          <w:p w:rsidR="009F1543" w:rsidRPr="009F1543" w:rsidRDefault="009F1543" w:rsidP="009F154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СОВЕТЫ АУЫЛ БИЛ</w:t>
            </w:r>
            <w:r w:rsidRPr="009F1543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</w:t>
            </w:r>
            <w:r w:rsidRPr="009F1543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М</w:t>
            </w:r>
            <w:r w:rsidRPr="009F1543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"№</w:t>
            </w:r>
            <w:r w:rsidRPr="009F1543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Е</w:t>
            </w:r>
          </w:p>
          <w:p w:rsidR="009F1543" w:rsidRPr="009F1543" w:rsidRDefault="009F1543" w:rsidP="009F154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497" w:type="dxa"/>
          </w:tcPr>
          <w:p w:rsidR="009F1543" w:rsidRPr="009F1543" w:rsidRDefault="009F1543" w:rsidP="009F154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9F1543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6334784" wp14:editId="384B7D5A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9F1543" w:rsidRPr="009F1543" w:rsidRDefault="009F1543" w:rsidP="009F154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</w:t>
            </w:r>
          </w:p>
          <w:p w:rsidR="009F1543" w:rsidRPr="009F1543" w:rsidRDefault="009F1543" w:rsidP="009F154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СЕ</w:t>
            </w: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ЛЬСКОГО ПОСЕЛЕНИЯ</w:t>
            </w:r>
          </w:p>
          <w:p w:rsidR="009F1543" w:rsidRPr="009F1543" w:rsidRDefault="009F1543" w:rsidP="009F154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БЕЛЬСКИЙ СЕЛЬСОВЕТ</w:t>
            </w:r>
          </w:p>
          <w:p w:rsidR="009F1543" w:rsidRPr="009F1543" w:rsidRDefault="009F1543" w:rsidP="009F154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F1543" w:rsidRPr="009F1543" w:rsidRDefault="009F1543" w:rsidP="009F154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ГАФУРИЙСКИЙ РАЙОН</w:t>
            </w:r>
            <w:r w:rsidRPr="009F1543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F1543" w:rsidRPr="009F1543" w:rsidRDefault="009F1543" w:rsidP="009F154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F1543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9F1543" w:rsidRPr="009F1543" w:rsidRDefault="009F1543" w:rsidP="009F1543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F1543" w:rsidRPr="009F1543" w:rsidTr="00083F42">
        <w:trPr>
          <w:trHeight w:val="59"/>
        </w:trPr>
        <w:tc>
          <w:tcPr>
            <w:tcW w:w="9720" w:type="dxa"/>
          </w:tcPr>
          <w:p w:rsidR="009F1543" w:rsidRPr="009F1543" w:rsidRDefault="009F1543" w:rsidP="009F154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  <w:lang w:eastAsia="ru-RU"/>
              </w:rPr>
            </w:pPr>
          </w:p>
        </w:tc>
      </w:tr>
    </w:tbl>
    <w:p w:rsidR="009F1543" w:rsidRPr="009F1543" w:rsidRDefault="009F1543" w:rsidP="009F1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9F1543" w:rsidRDefault="009F1543" w:rsidP="00CE4E3A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  <w:r w:rsidRPr="009F1543">
        <w:rPr>
          <w:rFonts w:ascii="Times Cyr Bash Normal" w:eastAsia="Times New Roman" w:hAnsi="Times Cyr Bash Normal" w:cs="Times New Roman"/>
          <w:sz w:val="28"/>
          <w:szCs w:val="28"/>
          <w:lang w:eastAsia="ru-RU"/>
        </w:rPr>
        <w:t>?АРАР                                                                       РЕШЕНИЕ</w:t>
      </w:r>
    </w:p>
    <w:p w:rsidR="00CE4E3A" w:rsidRPr="009F1543" w:rsidRDefault="00CE4E3A" w:rsidP="00CE4E3A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муниципальной казне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</w:t>
      </w:r>
      <w:r w:rsidRPr="009F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 сельсовет муниципального района </w:t>
      </w:r>
      <w:proofErr w:type="spellStart"/>
      <w:r w:rsidRPr="009F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эффективного управления объектами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муниципального района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приведения порядка их учета в соответствие с требованиями действующего законодательства, сохранения и воспроизводства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муниципального района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а также проведения единой политики в сфере управления муниципальными ресурсами, на основании статьи 215 Гражданского кодекса</w:t>
      </w:r>
      <w:proofErr w:type="gram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Федерального закона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муниципального района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F1543" w:rsidRPr="009F1543" w:rsidRDefault="009F1543" w:rsidP="009F15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муниципальной казне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муниципального района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 настоящее решение  в здании 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>ский  сельсовет и в здании СДК.</w:t>
      </w:r>
    </w:p>
    <w:p w:rsidR="009F1543" w:rsidRPr="009F1543" w:rsidRDefault="009F1543" w:rsidP="009F1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 Контроль над выполнением данного решения возложить на постоянную комиссию Совета по бюджету, налогам и вопросам  муниципальной   собственности </w:t>
      </w:r>
      <w:proofErr w:type="gramStart"/>
      <w:r w:rsidRPr="009F154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Абдрашитов Р.Ф.</w:t>
      </w:r>
      <w:r w:rsidRPr="009F154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).</w:t>
      </w:r>
    </w:p>
    <w:p w:rsidR="009F1543" w:rsidRPr="009F1543" w:rsidRDefault="009F1543" w:rsidP="009F1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F1543" w:rsidRPr="009F1543" w:rsidRDefault="009F1543" w:rsidP="009F1543">
      <w:pPr>
        <w:tabs>
          <w:tab w:val="left" w:pos="615"/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CE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9F1543" w:rsidRPr="009F1543" w:rsidRDefault="009F1543" w:rsidP="009F1543">
      <w:pPr>
        <w:shd w:val="clear" w:color="auto" w:fill="FFFFFF"/>
        <w:tabs>
          <w:tab w:val="left" w:pos="4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543" w:rsidRPr="009F1543" w:rsidRDefault="009F1543" w:rsidP="009F1543">
      <w:pPr>
        <w:shd w:val="clear" w:color="auto" w:fill="FFFFFF"/>
        <w:tabs>
          <w:tab w:val="left" w:pos="4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9F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нзелга</w:t>
      </w:r>
      <w:proofErr w:type="spellEnd"/>
    </w:p>
    <w:p w:rsidR="009F1543" w:rsidRPr="009F1543" w:rsidRDefault="009F1543" w:rsidP="009F1543">
      <w:pPr>
        <w:shd w:val="clear" w:color="auto" w:fill="FFFFFF"/>
        <w:tabs>
          <w:tab w:val="left" w:pos="4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9F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ноября </w:t>
      </w:r>
      <w:r w:rsidRPr="009F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F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F1543" w:rsidRPr="009F1543" w:rsidRDefault="00CE4E3A" w:rsidP="009F1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97-128</w:t>
      </w:r>
      <w:r w:rsidR="009F1543" w:rsidRPr="009F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54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543">
        <w:rPr>
          <w:rFonts w:ascii="Times New Roman" w:eastAsia="Times New Roman" w:hAnsi="Times New Roman" w:cs="Times New Roman"/>
          <w:sz w:val="24"/>
          <w:szCs w:val="24"/>
        </w:rPr>
        <w:t>к решению Совета  сельского поселения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Бель</w:t>
      </w:r>
      <w:r w:rsidRPr="009F1543">
        <w:rPr>
          <w:rFonts w:ascii="Times New Roman" w:eastAsia="Times New Roman" w:hAnsi="Times New Roman" w:cs="Times New Roman"/>
          <w:sz w:val="24"/>
          <w:szCs w:val="24"/>
        </w:rPr>
        <w:t>ский  сельсовет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54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5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9F1543"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543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9F154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9F154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F1543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CE4E3A">
        <w:rPr>
          <w:rFonts w:ascii="Times New Roman" w:eastAsia="Times New Roman" w:hAnsi="Times New Roman" w:cs="Times New Roman"/>
          <w:sz w:val="24"/>
          <w:szCs w:val="24"/>
        </w:rPr>
        <w:t>97-128</w:t>
      </w:r>
      <w:r w:rsidRPr="009F1543">
        <w:rPr>
          <w:rFonts w:ascii="Times New Roman" w:eastAsia="Times New Roman" w:hAnsi="Times New Roman" w:cs="Times New Roman"/>
          <w:sz w:val="24"/>
          <w:szCs w:val="24"/>
        </w:rPr>
        <w:t xml:space="preserve">з    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казне </w:t>
      </w:r>
      <w:r w:rsidRPr="009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нормами Гражданского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района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определяет общие цели, задачи, порядок формирования, учета, управления и распоряжения муниципальной казной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>ский  сельсовет</w:t>
      </w:r>
      <w:r w:rsidRPr="009F15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по тексту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proofErr w:type="gram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РБ), обязательные для исполнения всеми физическими и юридическими лицами, а также должностными лицами органов местного самоуправления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РБ. 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В состав муниципальной казны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входят денежные средства бюджета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РБ, движимое и недвижимое имущество, а также имущественные права, находящиеся в собственности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РБ, не закрепленные за муниципальными унитарными предприятиями и учреждениями на правах хозяйственного ведения и оперативного управления.</w:t>
      </w:r>
      <w:proofErr w:type="gramEnd"/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1.3. Учет и управление денежными средствами муниципальной казны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(средства бюджета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РБ) от имени и в интересах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осуществляется администрацией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1.4. Управление, распоряжение и учет имущества муниципальной казны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от имени и в интересах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осуществляется администрацией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1.5. В случае вовлечения имущества муниципальной казны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в сделку с участием третьих лиц соответствующие права и обязательства приобретает непосредственный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собственник имущества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1.6. Формирование имущества казны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и финансирование всех необходимых мероприятий по его содержанию и учету осуществляется за счет бюджетных средств – АСП 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и иных законных источников. 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2. Цели формирования, учета, управления и распоряжения 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казной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ашкортостан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целями формирования, учета, управления и распоряжения муниципальной казной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являются: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– укрепление экономической основы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– обеспечение экономической и финансовой самостоятельности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в сфере гражданских правоотношений;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– создание экономических предпосылок для разработки и реализации новых подходов к управлению собственностью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РБ, </w:t>
      </w:r>
      <w:r w:rsidRPr="009F1543">
        <w:rPr>
          <w:rFonts w:ascii="Times New Roman" w:eastAsia="Times New Roman" w:hAnsi="Times New Roman" w:cs="Times New Roman"/>
          <w:spacing w:val="-4"/>
          <w:sz w:val="28"/>
          <w:szCs w:val="28"/>
        </w:rPr>
        <w:t>обеспечения максимально эффективного управления отдельными ее объектами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– реализация самостоятельной экономической политики сельского поселения на рынках недвижимости, ценных бумаг, инвестиций;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– повышение доходов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от коммерческого использования объектов муниципальной собственности;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– сохранение, воспроизводство и приумножение объектов собственности – АСП 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– привлечение инвестиций и стимулирование предпринимательской деятельности на территории – АСП 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3. Состав и порядок формирования имущества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казны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3.1. Объектами, составляющими муниципальную казну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РБ, являются: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1) средства бюджета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2) недвижимость, находящаяся в собственности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и не закрепленная за муниципальными предприятиями и учреждениями: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– отдельно стоящие жилые и нежилые здания;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– помещения, встроено-пристроенные к жилым домам, но не являющиеся объектами жилого </w:t>
      </w:r>
      <w:proofErr w:type="gramStart"/>
      <w:r w:rsidRPr="009F1543">
        <w:rPr>
          <w:rFonts w:ascii="Times New Roman" w:eastAsia="Times New Roman" w:hAnsi="Times New Roman" w:cs="Times New Roman"/>
          <w:spacing w:val="-2"/>
          <w:sz w:val="28"/>
          <w:szCs w:val="28"/>
        </w:rPr>
        <w:t>фонда</w:t>
      </w:r>
      <w:proofErr w:type="gramEnd"/>
      <w:r w:rsidRPr="009F15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согласно действующим правовым актам и актам органов управления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– АСП 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>ский  сельсовет</w:t>
      </w:r>
      <w:r w:rsidRPr="009F15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МР </w:t>
      </w:r>
      <w:proofErr w:type="spellStart"/>
      <w:r w:rsidRPr="009F1543">
        <w:rPr>
          <w:rFonts w:ascii="Times New Roman" w:eastAsia="Times New Roman" w:hAnsi="Times New Roman" w:cs="Times New Roman"/>
          <w:spacing w:val="-2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район РБ (нежилые помещения);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pacing w:val="-8"/>
          <w:sz w:val="28"/>
          <w:szCs w:val="28"/>
        </w:rPr>
        <w:t>– жилые помещения, доли в жилых помещениях и отдельные комнаты в них;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– муниципальная доля в нежилых помещениях единого комплекса недвижимого имущества, находящегося в общей доле собственности собственников помещений;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– земельные участки, иные природные ресурсы, отнесенные к муниципальной собственности – АСП 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– предприятия (имущественные комплексы);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– строения, сооружения (объекты инженерной инфраструктуры, иные хозяйственные сооружения);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– иные недвижимые вещи;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3) движимое имущество, находящееся в собственности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-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>ский  сельсовет</w:t>
      </w:r>
      <w:r w:rsidRPr="009F154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МР </w:t>
      </w:r>
      <w:proofErr w:type="spellStart"/>
      <w:r w:rsidRPr="009F1543">
        <w:rPr>
          <w:rFonts w:ascii="Times New Roman" w:eastAsia="Times New Roman" w:hAnsi="Times New Roman" w:cs="Times New Roman"/>
          <w:spacing w:val="-8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район РБ и не закрепленное за муниципальными предприятиями и учреждениями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– машины, станки, оборудование, товарные запасы, запасы сырья и материалов;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– ценные бумаги;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– обязательственные права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в отношении хозяйственных обществ, приобретенные им в связи с участием в образовании имущества данных юридических лиц;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– иные имущественные права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– объекты интеллектуальной собственности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РБ, в том числе исключительные права на них;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– архивные фонды и архивные документы;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– программные продукты и информационные базы данных;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– иные движимые вещи.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3.2. Основаниями приобретения права собственности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на отдельные объекты гражданских прав и включения их в состав муниципальной казн</w:t>
      </w:r>
      <w:proofErr w:type="gramStart"/>
      <w:r w:rsidRPr="009F1543">
        <w:rPr>
          <w:rFonts w:ascii="Times New Roman" w:eastAsia="Times New Roman" w:hAnsi="Times New Roman" w:cs="Times New Roman"/>
          <w:sz w:val="28"/>
          <w:szCs w:val="28"/>
        </w:rPr>
        <w:t>ы–</w:t>
      </w:r>
      <w:proofErr w:type="gram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являются: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1) создание новых объектов за счет средств муниципальной казны – АСП 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2) приобретение в муниципальную собственность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объектов гражданских правоотношений на основании договоров купли-продажи, и иных сделок об отчуждении имущества за счет средств муниципальной казны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РБ, безвозмездной передачи имущества (дарения), мены, получения в соответствии с завещаниями, либо совершения иных сделок;</w:t>
      </w:r>
      <w:proofErr w:type="gramEnd"/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участие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в образовании имущества хозяйственных обществ;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4) передача в муниципальную собственность объектов в соответствии с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5) передача объектов находящихся в собственности Российской Федерации, субъектов Российской Федерации и собственности иных муниципальных образований в собственность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6) приобретение по давности владения;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7) расторжение сделок приватизации в порядке, предусмотренном действующим законодательством;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8) приобретение права муниципальной собственности на брошенные вещи, а также вещи, признанные в установленном порядке бесхозяйными и поступившие в этой связи в муниципальную собственность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в порядке, установленном действующим законодательством;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9) передача имущества, подлежащего распределению между акционерами или участниками юридического лица при его ликвидации;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10) в случаях установленных Федеральным законом «О несостоятельности (банкротстве)»;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pacing w:val="-2"/>
          <w:sz w:val="28"/>
          <w:szCs w:val="28"/>
        </w:rPr>
        <w:t>11) иные основания, предусмотренные действующим законодательством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3.3. Основаниями включения в состав имущества казны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– АСП 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>ский  сельсовет</w:t>
      </w:r>
      <w:r w:rsidRPr="009F15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МР </w:t>
      </w:r>
      <w:proofErr w:type="spellStart"/>
      <w:r w:rsidRPr="009F1543">
        <w:rPr>
          <w:rFonts w:ascii="Times New Roman" w:eastAsia="Times New Roman" w:hAnsi="Times New Roman" w:cs="Times New Roman"/>
          <w:spacing w:val="-2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район РБ объектов муниципальной собственности также являются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1) изъятие излишнего, неиспользуемого либо используемого не по назначению имущества из оперативного управления муниципальных учреждени</w:t>
      </w:r>
      <w:proofErr w:type="gramStart"/>
      <w:r w:rsidRPr="009F1543">
        <w:rPr>
          <w:rFonts w:ascii="Times New Roman" w:eastAsia="Times New Roman" w:hAnsi="Times New Roman" w:cs="Times New Roman"/>
          <w:sz w:val="28"/>
          <w:szCs w:val="28"/>
        </w:rPr>
        <w:t>й–</w:t>
      </w:r>
      <w:proofErr w:type="gram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АСП 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2) прекращение права хозяйственного ведения муниципального унитарного предприятия на муниципальное имущество, закрепленное за ним собственником данного имущества, по основаниям и в порядке, установленном действующим законодательством, в том числе в связи с отказом муниципальных унитарных предприятий от имущества, переданного им в хозяйственное ведение;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3) передача имущества ликвидированных муниципальных унитарных предприятий и муниципальных учреждени</w:t>
      </w:r>
      <w:proofErr w:type="gramStart"/>
      <w:r w:rsidRPr="009F1543">
        <w:rPr>
          <w:rFonts w:ascii="Times New Roman" w:eastAsia="Times New Roman" w:hAnsi="Times New Roman" w:cs="Times New Roman"/>
          <w:sz w:val="28"/>
          <w:szCs w:val="28"/>
        </w:rPr>
        <w:t>й–</w:t>
      </w:r>
      <w:proofErr w:type="gram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АСП </w:t>
      </w:r>
      <w:r w:rsidR="00C6143E">
        <w:rPr>
          <w:rFonts w:ascii="Times New Roman" w:eastAsia="Times New Roman" w:hAnsi="Times New Roman" w:cs="Times New Roman"/>
          <w:sz w:val="28"/>
          <w:szCs w:val="28"/>
        </w:rPr>
        <w:t>Бельский</w:t>
      </w:r>
      <w:bookmarkStart w:id="0" w:name="_GoBack"/>
      <w:bookmarkEnd w:id="0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Включение в состав имущества казны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объектов, приобретенных в муниципальную собственность по основаниям, перечисленным в п. 3.2 настоящего Положения, а также подлежащих включению в состав имущества казны в соответствии с п. 3.3 настоящего Положения, осуществляется на основании постановления главы администрации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lastRenderedPageBreak/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РБ, определяющего его дальнейшую судьбу, объем и порядок</w:t>
      </w:r>
      <w:proofErr w:type="gram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выделения средств на его содержание и эксплуатацию.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3.5. Основанием исключения объектов муниципальной собственности из состава муниципальной казны – АСП 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является постановление главы администрации: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1) о закреплении имущества муниципальной казны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за муниципальными предприятиями, учреждениями на правах хозяйственного ведения, оперативного управления;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2) о прекращении права муниципальной собственности – АСП 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по основаниям, предусмотренным действующими нормативными актами.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решение главы администрации должно содержать прямое указание Комитету по управлению собственностью Министерства имущественных отношений Республики Башкортостан по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Гафурийскому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району как держателю реестра муниципальной собственности об исключении соответствующего объекта из состава муниципальной казны и внесении необходимых изменений в реестр муниципальной собственности – АСП 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4. Учет объектов муниципальной казны 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4.1. Муниципальная казна –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находится в непосредственном владении и распоряжении – АСП 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4.2. Учет денежных средств муниципальной казны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обеспечивается путем составления, утверждения и исполнения бюджета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на соответствующий финансовый год.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4.3. Учет отдельных объектов имущества казны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и их движения осуществляется путем внесения сведений в соответствующий раздел Реестра муниципальной собственности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РБ. Имущество казны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не подлежит отражению в бухгалтерском учете органов управления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и иных муниципальных организаций, за исключением случаев, прямо предусмотренных действующими нормативными актами.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Ведение реестра муниципальной собственности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осуществляет Комитет по управлению собственностью Министерства имущественных отношений Республики Башкортостан по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Гафурийскому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району (далее – Комитет) в соответствии с решением Совета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«О порядке оформления прав пользования и ведения реестра муниципального имущества муниципального района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от 22.11.2005 г. №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lastRenderedPageBreak/>
        <w:t>14/95з и Соглашением о взаимодействии</w:t>
      </w:r>
      <w:proofErr w:type="gram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комитета по управлению собственностью Министерства имущественных отношений Республики Башкортостан по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Гафурийскому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району и администрацией муниципального района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вопросам управления и распоряжения муниципальным имуществом. Отдельные функции по обеспечению ведения реестра имущества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по поручению Комитета могут быть возложены на иные муниципальные учреждения на безвозмездной основе.</w:t>
      </w:r>
    </w:p>
    <w:p w:rsidR="009F1543" w:rsidRPr="009F1543" w:rsidRDefault="009F1543" w:rsidP="009F154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Имущественные объекты муниципальной казны, переданные </w:t>
      </w:r>
    </w:p>
    <w:p w:rsidR="009F1543" w:rsidRPr="009F1543" w:rsidRDefault="009F1543" w:rsidP="009F154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в аренду, безвозмездное пользование, доверительное управление подлежат бухгалтерскому учету у пользователей на за балансовом счете с обязательным открытием инвентарных карточек по установленной форме и ежегодным начислением износа или амортизационных отчислений. </w:t>
      </w:r>
      <w:proofErr w:type="gramEnd"/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>Обязанность ведения данного учета возлагается на пользователей соответствующими договорами.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4.6. Учет стоимости отдельных объектов имущества муниципальной казны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осуществляется путем внесения соответствующих записей в Реестр муниципальной собственности АСП </w:t>
      </w:r>
      <w:r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на момент включения объектов в состав имущества муниципальной казны АСП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4.7. Муниципальная казна АСП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РБ, а также доходы, извлекаемые в результате вовлечения в хозяйственный оборот ее отдельных объектов, являются собственностью АСП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4.8. Проведение рыночной оценки объектов имущества муниципальной казны АСП 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является обязательным в случаях, предусмотренных законодательством. Оценка муниципального имущества АСП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осуществляется оценщиками, прошедшими конкурсный отбор в Министерстве имущественных отношений Республики Башкортостан.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5. Управление и распоряжение муниципальной казной 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– АСП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5.1. Приобретение и осуществление имущественных и неимущественных прав и обязанностей, а также обеспечение защиты прав собственника муниципальной казны АСП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РБ, в том числе судебной, от имени муниципального образования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администрацией АСП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5.2. Порядок и условия управления и распоряжения муниципальной казной АСП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определяется нормами действующего законодательства Российской Федерации и Республики Башкортостан, а также нормативными актами органов местного самоуправления АСП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РБ, принятыми в пределах их компетенции.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5.3. Порядок приватизации объектов имущества казны АСП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определяется действующим законодательством Российской Федерации, Республики Башкортостан и соответствующими нормативными актами органов местного самоуправления АСП 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</w:rPr>
        <w:t xml:space="preserve"> район РБ о приватизации муниципального имущества.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543" w:rsidRPr="009F1543" w:rsidRDefault="009F1543" w:rsidP="009F15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Общий порядок и способы использования имущества муниципальной казны, не приводящего к его выбытию из муниципальной казны </w:t>
      </w: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Использование имущества муниципальной казны, не приводящее к его выбытию из муниципальной казны, в соответствии с действующим законодательством осуществляется на основании договоров (в том числе договоров (соглашений) публично-правового характера), если иное не предусмотрено действующим законодательством. </w:t>
      </w: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Решения об использовании имущества муниципальной казны, не приводящем к его выбытию из муниципальной казны, принимаются администрацией АСП 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РБ.</w:t>
      </w: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Основными способами использования имущества муниципальной казны, не приводящего к его выбытию из муниципальной казны, являются: </w:t>
      </w: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передача имущества во временное владение и пользование или во временное пользование юридическим или физическим лицам по договорам аренды (имущественного найма); </w:t>
      </w: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передача имущества в безвозмездное временное пользование по договорам безвозмездного пользования имуществом (ссуды); </w:t>
      </w: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передача имущества на определенный срок для осуществления управления им в интересах АСП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по договору доверительного управления имуществом. </w:t>
      </w:r>
    </w:p>
    <w:p w:rsidR="009F1543" w:rsidRPr="009F1543" w:rsidRDefault="009F1543" w:rsidP="009F15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Контроль и ответственность за обеспечение сохранности и содержания имущества муниципальной казны </w:t>
      </w: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осуществляют уполномоченные органы, ревизионная комиссия Совета </w:t>
      </w: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в соответствии с условиями заключенных договоров о передаче имущества. </w:t>
      </w:r>
      <w:proofErr w:type="gramEnd"/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контроля уполномоченные органы по мере необходимости осуществляют проверки состояния переданного имущества и соблюдения условий договоров о передаче имущества. </w:t>
      </w: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Содержание имущества муниципальной казны осуществляется путем поддержания имущества в исправном состоянии и обеспечения его сохранности (в том числе, защиты от посягатель</w:t>
      </w:r>
      <w:proofErr w:type="gramStart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тр</w:t>
      </w:r>
      <w:proofErr w:type="gramEnd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етьих лиц). </w:t>
      </w: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имущества муниципальной казны в исправном состоянии осуществляется деятельность, связанная с ремонтом имущества и его эксплуатацией. </w:t>
      </w: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сохранности имущества муниципальной казны могут производиться: страхование имущества, установление особого режима его эксплуатации и охраны, а также передача имущества на хранение. </w:t>
      </w: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имущества муниципальной казны обеспечивается уполномоченными  органами, а в случаях передачи по договору аренды, по договору безвозмездного пользования имуществом (ссуды), по договору доверительного управления имуществом, передачи имущества залогодержателю по договору о залоге и в других случаях, установленных действующим законодательством, бремя его содержания и риск случайной гибели ложится соответственно на арендаторов, ссудополучателей, доверительных управляющих, залогодержателей или иных лиц, у которых находится</w:t>
      </w:r>
      <w:proofErr w:type="gramEnd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 имущество, если иное не предусмотрено соглашением сторон. </w:t>
      </w: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 период, когда имущество, входящее в состав муниципальной казны не обременено договорными обязательствами, риск его случайной гибели ложится на муниципальное образование АСП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РБ, а обязанности по содержанию такого имущества и  </w:t>
      </w:r>
      <w:proofErr w:type="gramStart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 за</w:t>
      </w:r>
      <w:proofErr w:type="gramEnd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состоянием исполняют уполномоченные органы за счет средств, выделенных из бюджета муниципального образования. </w:t>
      </w: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Защиту прав собственности на имущество, входящее в состав муниципальной казны, в том числе в суде, осуществляет комитет в порядке и способами, определенными действующим законодательством. </w:t>
      </w: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для муниципальной казны, несут дисциплинарную, материальную, административную, гражданско-правовую и уголовную ответственность, установленную действующим законодательством. </w:t>
      </w: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Имущественные требования, обращенные к муниципальному образованию, могут быть удовлетворены за счет муниципальной казны АСП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МР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в порядке, установленном действующими нормативными актами.</w:t>
      </w: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</w:t>
      </w: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Для проверки фактического наличия и состояния имущества муниципальной казны проводятся его плановые и внеплановые инвентаризации. </w:t>
      </w:r>
    </w:p>
    <w:p w:rsidR="009F1543" w:rsidRPr="009F1543" w:rsidRDefault="009F1543" w:rsidP="009F1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В случае обнаружения факта причинения ущерба имуществу муниципальной казны, зачисления в муниципальную казну имущества, оставшегося после удовлетворения требований кредиторов ликвидированных муниципальных унитарных предприятий или муниципальных учреждений, либо переданного муниципальному образованию АСП </w:t>
      </w:r>
      <w:r w:rsidR="00CE4E3A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CE4E3A" w:rsidRPr="009F1543">
        <w:rPr>
          <w:rFonts w:ascii="Times New Roman" w:eastAsia="Times New Roman" w:hAnsi="Times New Roman" w:cs="Times New Roman"/>
          <w:sz w:val="28"/>
          <w:szCs w:val="28"/>
        </w:rPr>
        <w:t xml:space="preserve">ский  </w:t>
      </w:r>
      <w:r w:rsidR="00CE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</w:t>
      </w: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E4E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F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дар, проводится его обязательная внеплановая инвентаризация. </w:t>
      </w: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543" w:rsidRPr="009F1543" w:rsidRDefault="009F1543" w:rsidP="009F154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43" w:rsidRPr="009F1543" w:rsidRDefault="009F1543" w:rsidP="009F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9F1543" w:rsidRPr="009F1543" w:rsidRDefault="009F1543" w:rsidP="009F1543">
      <w:pPr>
        <w:tabs>
          <w:tab w:val="left" w:pos="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CB" w:rsidRDefault="002000CB"/>
    <w:sectPr w:rsidR="0020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43"/>
    <w:rsid w:val="002000CB"/>
    <w:rsid w:val="009F1543"/>
    <w:rsid w:val="00C6143E"/>
    <w:rsid w:val="00C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2017-11-07T04:19:00Z</cp:lastPrinted>
  <dcterms:created xsi:type="dcterms:W3CDTF">2017-11-03T10:34:00Z</dcterms:created>
  <dcterms:modified xsi:type="dcterms:W3CDTF">2017-11-07T04:21:00Z</dcterms:modified>
</cp:coreProperties>
</file>