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F414DB" w:rsidRPr="00F414DB" w:rsidTr="002474DB">
        <w:trPr>
          <w:jc w:val="center"/>
        </w:trPr>
        <w:tc>
          <w:tcPr>
            <w:tcW w:w="4280" w:type="dxa"/>
          </w:tcPr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F414DB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F414DB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F414DB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F414DB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F414DB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F414DB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865AC65" wp14:editId="1F9388A4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F414DB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F414DB" w:rsidRPr="00F414DB" w:rsidRDefault="00F414DB" w:rsidP="00F414DB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414DB" w:rsidRPr="00F414DB" w:rsidTr="002474DB">
        <w:trPr>
          <w:trHeight w:val="59"/>
        </w:trPr>
        <w:tc>
          <w:tcPr>
            <w:tcW w:w="9720" w:type="dxa"/>
          </w:tcPr>
          <w:p w:rsidR="00F414DB" w:rsidRPr="00F414DB" w:rsidRDefault="00F414DB" w:rsidP="00F414DB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F414DB" w:rsidRPr="00F414DB" w:rsidRDefault="00F414DB" w:rsidP="00F4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414DB" w:rsidRPr="00F414DB" w:rsidRDefault="00F414DB" w:rsidP="00F414DB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F414DB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4DB" w:rsidRP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b/>
          <w:sz w:val="24"/>
          <w:szCs w:val="24"/>
        </w:rPr>
        <w:t>ОБ УСТАНОВЛЕНИИ ЗЕМЕЛЬНОГО НАЛОГА НА ТЕРРИТОРИИ</w:t>
      </w: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4DB" w:rsidRP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14D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БЕЛЬСКИЙ СЕЛЬСОВЕТ МУНИЦИПАЛЬНОГО РАЙОНА ГАФУРИЙСКИЙ РАЙОН РЕСПУБЛИКИ БАШКОРТОСТАН</w:t>
      </w:r>
    </w:p>
    <w:p w:rsidR="00F414DB" w:rsidRP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(в редакции изменений от 22.11.2018г. №168-221з)</w:t>
      </w:r>
    </w:p>
    <w:p w:rsidR="00F414DB" w:rsidRPr="00F414DB" w:rsidRDefault="00F414DB" w:rsidP="00F41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Бельский сельсовет муниципального района </w:t>
      </w: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представительный орган муниципального образования Совет сельского поселения Бельский сельсовет муниципального района </w:t>
      </w: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решил:</w:t>
      </w:r>
      <w:proofErr w:type="gramEnd"/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1. Ввести земельный налог на территории сельского поселения Бельский сельсовет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2. Установить налоговые ставки в следующих размерах: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2.1. 0,1процента в отношении земельных участков: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- бюджетных учреждений,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учреждения искусства, кинематографии, образования, здравоохранения, государственных учреждений социального обслуживания, финансируемых из бюджета Республики Башкортостан и бюджета муниципального района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детских оздоровительных учреждений, независимо от источников финансирования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автономных учреждений, созданных путем изменения типа государственного (муниципального) учреждения, финансируемые из бюджета Республики Башкортостан и бюджета муниципального района </w:t>
      </w: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Башкортостан;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2.2. 0,3 процента в отношении земельных участков: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отнесенных к землям сельскохозяйственного назначения или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14DB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 xml:space="preserve">в праве на земельный участок, приходящейся на объект, не относящийся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</w:r>
      <w:r w:rsidRPr="00F414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>для жилищного строительства;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14DB">
        <w:rPr>
          <w:rFonts w:ascii="Times New Roman" w:eastAsia="Calibri" w:hAnsi="Times New Roman" w:cs="Times New Roman"/>
          <w:sz w:val="24"/>
          <w:szCs w:val="24"/>
        </w:rPr>
        <w:t>приобретенных</w:t>
      </w:r>
      <w:proofErr w:type="gram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14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2.2. 1,5 процента в отношении прочих земельных участков.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3. Установить по земельному налогу следующие налоговые льготы: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1) освободить от уплаты земельного налога следующие категории налогоплательщиков: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а) Ветераны и инвалиды Великой Отечественной войны, при представлении удостоверения ветерана или инвалида Великой Отечественной войны;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14DB">
        <w:rPr>
          <w:rFonts w:ascii="Times New Roman" w:eastAsia="Calibri" w:hAnsi="Times New Roman" w:cs="Times New Roman"/>
          <w:sz w:val="24"/>
          <w:szCs w:val="24"/>
        </w:rPr>
        <w:t>б) родителей (усыновителей, опекунов, попечителей) и детей в возрасте до 18 лет в многодетных семьях, имеющих трёх и более детей, при представлении: паспорта родителя (усыновителя, опекуна, попечителя); свидетельства о рождении детей; справки с места жительства о составе семьи, подтверждающей проживание детей совместно с родителем (усыновителем, опекуном, попечителем); справки об опеке (попечительстве) – для опекуна (попечителя);</w:t>
      </w:r>
      <w:proofErr w:type="gramEnd"/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в) 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Налоговые льготы, установленные настоящим пунктом,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>не распространяются на земельные участки (часть, доли земельных участков), сдаваемые в аренду.</w:t>
      </w:r>
    </w:p>
    <w:p w:rsidR="00F414DB" w:rsidRPr="00F414DB" w:rsidRDefault="00F414DB" w:rsidP="00F4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414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4. Установить следующие порядок и сроки уплаты земельного налога </w:t>
      </w:r>
      <w:r w:rsidRPr="00F414D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/>
        <w:t>и авансовых платежей по земельному налогу: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4.2.  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>за истекшим отчетным периодом.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4.3. налогоплательщиками – организациями уплачивается налог </w:t>
      </w:r>
      <w:r w:rsidRPr="00F414DB">
        <w:rPr>
          <w:rFonts w:ascii="Times New Roman" w:eastAsia="Calibri" w:hAnsi="Times New Roman" w:cs="Times New Roman"/>
          <w:sz w:val="24"/>
          <w:szCs w:val="24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5. Признать утратившим силу решение Совета сельского поселения Бельский сельсовет муниципального района </w:t>
      </w: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14 ноября 2014 года № 49-178з.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6. 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7. Настоящее решение опубликовать в районной газете «Звезда» не позднее 30 ноября 2017 года.</w:t>
      </w:r>
    </w:p>
    <w:p w:rsidR="00F414DB" w:rsidRPr="00F414DB" w:rsidRDefault="00F414DB" w:rsidP="00F41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Бельский сельсовет</w:t>
      </w: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</w:t>
      </w: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 xml:space="preserve">Башкортостан  </w:t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Ю.З.Ахмеров</w:t>
      </w:r>
      <w:proofErr w:type="spellEnd"/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4D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414DB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F414DB">
        <w:rPr>
          <w:rFonts w:ascii="Times New Roman" w:eastAsia="Calibri" w:hAnsi="Times New Roman" w:cs="Times New Roman"/>
          <w:sz w:val="24"/>
          <w:szCs w:val="24"/>
        </w:rPr>
        <w:t>нзелга</w:t>
      </w:r>
      <w:proofErr w:type="spellEnd"/>
    </w:p>
    <w:p w:rsidR="00F414DB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от 10.11.2017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14D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DF0" w:rsidRPr="00F414DB" w:rsidRDefault="00F414DB" w:rsidP="00F414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14DB">
        <w:rPr>
          <w:rFonts w:ascii="Times New Roman" w:eastAsia="Calibri" w:hAnsi="Times New Roman" w:cs="Times New Roman"/>
          <w:sz w:val="24"/>
          <w:szCs w:val="24"/>
        </w:rPr>
        <w:t>№98-129з</w:t>
      </w:r>
      <w:r w:rsidRPr="00F414D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414DB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</w:t>
      </w:r>
    </w:p>
    <w:sectPr w:rsidR="00EC5DF0" w:rsidRPr="00F414DB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DB"/>
    <w:rsid w:val="00EC5DF0"/>
    <w:rsid w:val="00F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2019-04-04T09:37:00Z</cp:lastPrinted>
  <dcterms:created xsi:type="dcterms:W3CDTF">2019-04-04T09:35:00Z</dcterms:created>
  <dcterms:modified xsi:type="dcterms:W3CDTF">2019-04-04T09:37:00Z</dcterms:modified>
</cp:coreProperties>
</file>